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5500" w:val="left" w:leader="none"/>
          <w:tab w:pos="10989" w:val="left" w:leader="none"/>
        </w:tabs>
        <w:spacing w:line="240" w:lineRule="auto"/>
        <w:ind w:left="99" w:right="0" w:firstLine="0"/>
        <w:rPr>
          <w:rFonts w:ascii="Times New Roman"/>
          <w:sz w:val="20"/>
        </w:rPr>
      </w:pPr>
      <w:r>
        <w:rPr/>
        <w:pict>
          <v:group style="position:absolute;margin-left:231.774994pt;margin-top:59.081001pt;width:363.4pt;height:28.1pt;mso-position-horizontal-relative:page;mso-position-vertical-relative:paragraph;z-index:-15727616;mso-wrap-distance-left:0;mso-wrap-distance-right:0" coordorigin="4635,1182" coordsize="7268,562">
            <v:shape style="position:absolute;left:4653;top:1199;width:7231;height:525" coordorigin="4654,1200" coordsize="7231,525" path="m11797,1200l4654,1200,4654,1637,4741,1725,11885,1725,11885,1287,11797,1200xe" filled="true" fillcolor="#dae2f3" stroked="false">
              <v:path arrowok="t"/>
              <v:fill type="solid"/>
            </v:shape>
            <v:shape style="position:absolute;left:4653;top:1199;width:7231;height:525" coordorigin="4654,1200" coordsize="7231,525" path="m4654,1200l11797,1200,11885,1287,11885,1725,4741,1725,4654,1637,4654,1200xe" filled="false" stroked="true" strokeweight="1.83pt" strokecolor="#6f2f9f">
              <v:path arrowok="t"/>
              <v:stroke dashstyle="solid"/>
            </v:shape>
            <v:shape style="position:absolute;left:4635;top:1181;width:7268;height:562" type="#_x0000_t202" filled="false" stroked="false">
              <v:textbox inset="0,0,0,0">
                <w:txbxContent>
                  <w:p>
                    <w:pPr>
                      <w:spacing w:before="136"/>
                      <w:ind w:left="749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Répartition annuelle de la langue française - 6ème année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>
          <w:rFonts w:ascii="Times New Roman"/>
          <w:position w:val="2"/>
          <w:sz w:val="20"/>
        </w:rPr>
        <w:pict>
          <v:group style="width:254.7pt;height:49.1pt;mso-position-horizontal-relative:char;mso-position-vertical-relative:line" coordorigin="0,0" coordsize="5094,982">
            <v:rect style="position:absolute;left:16;top:9;width:5077;height:972" filled="true" fillcolor="#f1f1f1" stroked="false">
              <v:fill type="solid"/>
            </v:rect>
            <v:rect style="position:absolute;left:0;top:0;width:36;height:982" filled="true" fillcolor="#6f2f9f" stroked="false">
              <v:fill type="solid"/>
            </v:rect>
            <v:shape style="position:absolute;left:36;top:9;width:5058;height:972" type="#_x0000_t202" filled="false" stroked="false">
              <v:textbox inset="0,0,0,0">
                <w:txbxContent>
                  <w:p>
                    <w:pPr>
                      <w:tabs>
                        <w:tab w:pos="2553" w:val="left" w:leader="none"/>
                      </w:tabs>
                      <w:spacing w:line="295" w:lineRule="exact" w:before="0"/>
                      <w:ind w:left="686" w:right="0" w:firstLine="0"/>
                      <w:jc w:val="left"/>
                      <w:rPr>
                        <w:rFonts w:ascii="Sakkal Majalla" w:hAnsi="Sakkal Majalla"/>
                        <w:b/>
                        <w:sz w:val="22"/>
                      </w:rPr>
                    </w:pPr>
                    <w:r>
                      <w:rPr>
                        <w:rFonts w:ascii="Sakkal Majalla" w:hAnsi="Sakkal Majalla"/>
                        <w:b/>
                        <w:sz w:val="22"/>
                      </w:rPr>
                      <w:t>Académie</w:t>
                    </w:r>
                    <w:r>
                      <w:rPr>
                        <w:rFonts w:ascii="Sakkal Majalla" w:hAnsi="Sakkal Majalla"/>
                        <w:b/>
                        <w:spacing w:val="-3"/>
                        <w:sz w:val="22"/>
                      </w:rPr>
                      <w:t> </w:t>
                    </w:r>
                    <w:r>
                      <w:rPr>
                        <w:rFonts w:ascii="Sakkal Majalla" w:hAnsi="Sakkal Majalla"/>
                        <w:b/>
                        <w:sz w:val="22"/>
                      </w:rPr>
                      <w:t>régionale    </w:t>
                    </w:r>
                    <w:r>
                      <w:rPr>
                        <w:rFonts w:ascii="Sakkal Majalla" w:hAnsi="Sakkal Majalla"/>
                        <w:b/>
                        <w:spacing w:val="15"/>
                        <w:sz w:val="22"/>
                      </w:rPr>
                      <w:t> </w:t>
                    </w:r>
                    <w:r>
                      <w:rPr>
                        <w:rFonts w:ascii="Sakkal Majalla" w:hAnsi="Sakkal Majalla"/>
                        <w:b/>
                        <w:sz w:val="22"/>
                      </w:rPr>
                      <w:t>:</w:t>
                      <w:tab/>
                      <w:t>.....................................</w:t>
                    </w:r>
                  </w:p>
                  <w:p>
                    <w:pPr>
                      <w:tabs>
                        <w:tab w:pos="2553" w:val="left" w:leader="none"/>
                      </w:tabs>
                      <w:spacing w:before="19"/>
                      <w:ind w:left="583" w:right="0" w:firstLine="0"/>
                      <w:jc w:val="left"/>
                      <w:rPr>
                        <w:rFonts w:ascii="Sakkal Majalla"/>
                        <w:b/>
                        <w:sz w:val="22"/>
                      </w:rPr>
                    </w:pPr>
                    <w:r>
                      <w:rPr>
                        <w:rFonts w:ascii="Sakkal Majalla"/>
                        <w:b/>
                        <w:sz w:val="22"/>
                      </w:rPr>
                      <w:t>Direction</w:t>
                    </w:r>
                    <w:r>
                      <w:rPr>
                        <w:rFonts w:ascii="Sakkal Majalla"/>
                        <w:b/>
                        <w:spacing w:val="-1"/>
                        <w:sz w:val="22"/>
                      </w:rPr>
                      <w:t> </w:t>
                    </w:r>
                    <w:r>
                      <w:rPr>
                        <w:rFonts w:ascii="Sakkal Majalla"/>
                        <w:b/>
                        <w:sz w:val="22"/>
                      </w:rPr>
                      <w:t>provinciale    </w:t>
                    </w:r>
                    <w:r>
                      <w:rPr>
                        <w:rFonts w:ascii="Sakkal Majalla"/>
                        <w:b/>
                        <w:spacing w:val="20"/>
                        <w:sz w:val="22"/>
                      </w:rPr>
                      <w:t> </w:t>
                    </w:r>
                    <w:r>
                      <w:rPr>
                        <w:rFonts w:ascii="Sakkal Majalla"/>
                        <w:b/>
                        <w:sz w:val="22"/>
                      </w:rPr>
                      <w:t>:</w:t>
                      <w:tab/>
                      <w:t>...................................</w:t>
                    </w:r>
                  </w:p>
                  <w:p>
                    <w:pPr>
                      <w:tabs>
                        <w:tab w:pos="2553" w:val="left" w:leader="none"/>
                      </w:tabs>
                      <w:spacing w:before="19"/>
                      <w:ind w:left="496" w:right="0" w:firstLine="0"/>
                      <w:jc w:val="left"/>
                      <w:rPr>
                        <w:rFonts w:ascii="Sakkal Majalla"/>
                        <w:b/>
                        <w:sz w:val="22"/>
                      </w:rPr>
                    </w:pPr>
                    <w:r>
                      <w:rPr>
                        <w:rFonts w:ascii="Sakkal Majalla"/>
                        <w:b/>
                        <w:sz w:val="22"/>
                      </w:rPr>
                      <w:t>Etablissement</w:t>
                    </w:r>
                    <w:r>
                      <w:rPr>
                        <w:rFonts w:ascii="Sakkal Majalla"/>
                        <w:b/>
                        <w:spacing w:val="-1"/>
                        <w:sz w:val="22"/>
                      </w:rPr>
                      <w:t> </w:t>
                    </w:r>
                    <w:r>
                      <w:rPr>
                        <w:rFonts w:ascii="Sakkal Majalla"/>
                        <w:b/>
                        <w:sz w:val="22"/>
                      </w:rPr>
                      <w:t>scolaire    </w:t>
                    </w:r>
                    <w:r>
                      <w:rPr>
                        <w:rFonts w:ascii="Sakkal Majalla"/>
                        <w:b/>
                        <w:spacing w:val="14"/>
                        <w:sz w:val="22"/>
                      </w:rPr>
                      <w:t> </w:t>
                    </w:r>
                    <w:r>
                      <w:rPr>
                        <w:rFonts w:ascii="Sakkal Majalla"/>
                        <w:b/>
                        <w:sz w:val="22"/>
                      </w:rPr>
                      <w:t>:</w:t>
                      <w:tab/>
                      <w:t>.................................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position w:val="2"/>
          <w:sz w:val="20"/>
        </w:rPr>
      </w:r>
      <w:r>
        <w:rPr>
          <w:rFonts w:ascii="Times New Roman"/>
          <w:position w:val="2"/>
          <w:sz w:val="20"/>
        </w:rPr>
        <w:tab/>
      </w:r>
      <w:r>
        <w:rPr>
          <w:rFonts w:ascii="Times New Roman"/>
          <w:sz w:val="20"/>
        </w:rPr>
        <w:drawing>
          <wp:inline distT="0" distB="0" distL="0" distR="0">
            <wp:extent cx="3301857" cy="644651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1857" cy="644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2"/>
          <w:sz w:val="20"/>
        </w:rPr>
        <w:pict>
          <v:group style="width:254.7pt;height:49.1pt;mso-position-horizontal-relative:char;mso-position-vertical-relative:line" coordorigin="0,0" coordsize="5094,982">
            <v:rect style="position:absolute;left:0;top:9;width:5067;height:972" filled="true" fillcolor="#f1f1f1" stroked="false">
              <v:fill type="solid"/>
            </v:rect>
            <v:rect style="position:absolute;left:5057;top:0;width:36;height:982" filled="true" fillcolor="#6f2f9f" stroked="false">
              <v:fill type="solid"/>
            </v:rect>
            <v:shape style="position:absolute;left:0;top:9;width:5058;height:972" type="#_x0000_t202" filled="false" stroked="false">
              <v:textbox inset="0,0,0,0">
                <w:txbxContent>
                  <w:p>
                    <w:pPr>
                      <w:tabs>
                        <w:tab w:pos="2573" w:val="left" w:leader="none"/>
                      </w:tabs>
                      <w:spacing w:line="295" w:lineRule="exact" w:before="0"/>
                      <w:ind w:left="1060" w:right="0" w:firstLine="0"/>
                      <w:jc w:val="left"/>
                      <w:rPr>
                        <w:rFonts w:ascii="Sakkal Majalla"/>
                        <w:b/>
                        <w:sz w:val="22"/>
                      </w:rPr>
                    </w:pPr>
                    <w:r>
                      <w:rPr>
                        <w:rFonts w:ascii="Sakkal Majalla"/>
                        <w:b/>
                        <w:sz w:val="22"/>
                      </w:rPr>
                      <w:t>Enseignant(te)    </w:t>
                    </w:r>
                    <w:r>
                      <w:rPr>
                        <w:rFonts w:ascii="Sakkal Majalla"/>
                        <w:b/>
                        <w:spacing w:val="14"/>
                        <w:sz w:val="22"/>
                      </w:rPr>
                      <w:t> </w:t>
                    </w:r>
                    <w:r>
                      <w:rPr>
                        <w:rFonts w:ascii="Sakkal Majalla"/>
                        <w:b/>
                        <w:sz w:val="22"/>
                      </w:rPr>
                      <w:t>:</w:t>
                      <w:tab/>
                      <w:t>................................</w:t>
                    </w:r>
                  </w:p>
                  <w:p>
                    <w:pPr>
                      <w:tabs>
                        <w:tab w:pos="3337" w:val="right" w:leader="none"/>
                      </w:tabs>
                      <w:spacing w:before="19"/>
                      <w:ind w:left="1080" w:right="0" w:firstLine="0"/>
                      <w:jc w:val="left"/>
                      <w:rPr>
                        <w:rFonts w:ascii="Sakkal Majalla" w:hAnsi="Sakkal Majalla"/>
                        <w:b/>
                        <w:sz w:val="22"/>
                      </w:rPr>
                    </w:pPr>
                    <w:r>
                      <w:rPr>
                        <w:rFonts w:ascii="Sakkal Majalla" w:hAnsi="Sakkal Majalla"/>
                        <w:b/>
                        <w:sz w:val="22"/>
                      </w:rPr>
                      <w:t>Année</w:t>
                    </w:r>
                    <w:r>
                      <w:rPr>
                        <w:rFonts w:ascii="Sakkal Majalla" w:hAnsi="Sakkal Majalla"/>
                        <w:b/>
                        <w:spacing w:val="-4"/>
                        <w:sz w:val="22"/>
                      </w:rPr>
                      <w:t> </w:t>
                    </w:r>
                    <w:r>
                      <w:rPr>
                        <w:rFonts w:ascii="Sakkal Majalla" w:hAnsi="Sakkal Majalla"/>
                        <w:b/>
                        <w:sz w:val="22"/>
                      </w:rPr>
                      <w:t>scolaire</w:t>
                    </w:r>
                    <w:r>
                      <w:rPr>
                        <w:rFonts w:ascii="Sakkal Majalla" w:hAnsi="Sakkal Majalla"/>
                        <w:b/>
                        <w:spacing w:val="12"/>
                        <w:sz w:val="22"/>
                      </w:rPr>
                      <w:t> </w:t>
                    </w:r>
                    <w:r>
                      <w:rPr>
                        <w:rFonts w:ascii="Sakkal Majalla" w:hAnsi="Sakkal Majalla"/>
                        <w:b/>
                        <w:sz w:val="22"/>
                      </w:rPr>
                      <w:t>:</w:t>
                      <w:tab/>
                      <w:t>2021-2022</w:t>
                    </w:r>
                  </w:p>
                  <w:p>
                    <w:pPr>
                      <w:tabs>
                        <w:tab w:pos="2573" w:val="left" w:leader="none"/>
                      </w:tabs>
                      <w:spacing w:before="19"/>
                      <w:ind w:left="1034" w:right="0" w:firstLine="0"/>
                      <w:jc w:val="left"/>
                      <w:rPr>
                        <w:rFonts w:ascii="Sakkal Majalla" w:hAnsi="Sakkal Majalla"/>
                        <w:b/>
                        <w:sz w:val="22"/>
                      </w:rPr>
                    </w:pPr>
                    <w:r>
                      <w:rPr>
                        <w:rFonts w:ascii="Sakkal Majalla" w:hAnsi="Sakkal Majalla"/>
                        <w:b/>
                        <w:sz w:val="22"/>
                      </w:rPr>
                      <w:t>Manuel</w:t>
                    </w:r>
                    <w:r>
                      <w:rPr>
                        <w:rFonts w:ascii="Sakkal Majalla" w:hAnsi="Sakkal Majalla"/>
                        <w:b/>
                        <w:spacing w:val="-1"/>
                        <w:sz w:val="22"/>
                      </w:rPr>
                      <w:t> </w:t>
                    </w:r>
                    <w:r>
                      <w:rPr>
                        <w:rFonts w:ascii="Sakkal Majalla" w:hAnsi="Sakkal Majalla"/>
                        <w:b/>
                        <w:sz w:val="22"/>
                      </w:rPr>
                      <w:t>adopté    </w:t>
                    </w:r>
                    <w:r>
                      <w:rPr>
                        <w:rFonts w:ascii="Sakkal Majalla" w:hAnsi="Sakkal Majalla"/>
                        <w:b/>
                        <w:spacing w:val="16"/>
                        <w:sz w:val="22"/>
                      </w:rPr>
                      <w:t> </w:t>
                    </w:r>
                    <w:r>
                      <w:rPr>
                        <w:rFonts w:ascii="Sakkal Majalla" w:hAnsi="Sakkal Majalla"/>
                        <w:b/>
                        <w:sz w:val="22"/>
                      </w:rPr>
                      <w:t>:</w:t>
                      <w:tab/>
                      <w:t>Français</w:t>
                    </w:r>
                    <w:r>
                      <w:rPr>
                        <w:rFonts w:ascii="Sakkal Majalla" w:hAnsi="Sakkal Majalla"/>
                        <w:b/>
                        <w:spacing w:val="-1"/>
                        <w:sz w:val="22"/>
                      </w:rPr>
                      <w:t> </w:t>
                    </w:r>
                    <w:r>
                      <w:rPr>
                        <w:rFonts w:ascii="Sakkal Majalla" w:hAnsi="Sakkal Majalla"/>
                        <w:b/>
                        <w:sz w:val="22"/>
                      </w:rPr>
                      <w:t>pratique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position w:val="2"/>
          <w:sz w:val="20"/>
        </w:rPr>
      </w:r>
    </w:p>
    <w:p>
      <w:pPr>
        <w:pStyle w:val="BodyText"/>
        <w:spacing w:before="5"/>
        <w:rPr>
          <w:rFonts w:ascii="Times New Roman"/>
          <w:b w:val="0"/>
          <w:sz w:val="8"/>
        </w:rPr>
      </w:pPr>
    </w:p>
    <w:tbl>
      <w:tblPr>
        <w:tblW w:w="0" w:type="auto"/>
        <w:jc w:val="left"/>
        <w:tblInd w:w="1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4"/>
        <w:gridCol w:w="1450"/>
        <w:gridCol w:w="1450"/>
        <w:gridCol w:w="1812"/>
        <w:gridCol w:w="725"/>
        <w:gridCol w:w="1813"/>
        <w:gridCol w:w="1813"/>
        <w:gridCol w:w="1813"/>
        <w:gridCol w:w="1814"/>
        <w:gridCol w:w="1451"/>
        <w:gridCol w:w="1090"/>
      </w:tblGrid>
      <w:tr>
        <w:trPr>
          <w:trHeight w:val="333" w:hRule="atLeast"/>
        </w:trPr>
        <w:tc>
          <w:tcPr>
            <w:tcW w:w="72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4C5E7"/>
          </w:tcPr>
          <w:p>
            <w:pPr>
              <w:pStyle w:val="TableParagraph"/>
              <w:spacing w:before="84"/>
              <w:ind w:left="122" w:right="11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Semaine</w:t>
            </w:r>
          </w:p>
        </w:tc>
        <w:tc>
          <w:tcPr>
            <w:tcW w:w="14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C5E7"/>
          </w:tcPr>
          <w:p>
            <w:pPr>
              <w:pStyle w:val="TableParagraph"/>
              <w:spacing w:before="53"/>
              <w:ind w:left="482"/>
              <w:rPr>
                <w:b/>
                <w:sz w:val="17"/>
              </w:rPr>
            </w:pPr>
            <w:r>
              <w:rPr>
                <w:b/>
                <w:sz w:val="17"/>
              </w:rPr>
              <w:t>Thème</w:t>
            </w:r>
          </w:p>
        </w:tc>
        <w:tc>
          <w:tcPr>
            <w:tcW w:w="14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C5E7"/>
          </w:tcPr>
          <w:p>
            <w:pPr>
              <w:pStyle w:val="TableParagraph"/>
              <w:spacing w:before="53"/>
              <w:ind w:left="41" w:right="2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CAL</w:t>
            </w:r>
          </w:p>
        </w:tc>
        <w:tc>
          <w:tcPr>
            <w:tcW w:w="18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C5E7"/>
          </w:tcPr>
          <w:p>
            <w:pPr>
              <w:pStyle w:val="TableParagraph"/>
              <w:spacing w:before="53"/>
              <w:ind w:left="624" w:right="60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Lecture</w:t>
            </w:r>
          </w:p>
        </w:tc>
        <w:tc>
          <w:tcPr>
            <w:tcW w:w="7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C5E7"/>
          </w:tcPr>
          <w:p>
            <w:pPr>
              <w:pStyle w:val="TableParagraph"/>
              <w:spacing w:before="53"/>
              <w:ind w:left="252"/>
              <w:rPr>
                <w:b/>
                <w:sz w:val="17"/>
              </w:rPr>
            </w:pPr>
            <w:r>
              <w:rPr>
                <w:b/>
                <w:sz w:val="17"/>
              </w:rPr>
              <w:t>L.D</w:t>
            </w:r>
          </w:p>
        </w:tc>
        <w:tc>
          <w:tcPr>
            <w:tcW w:w="18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C5E7"/>
          </w:tcPr>
          <w:p>
            <w:pPr>
              <w:pStyle w:val="TableParagraph"/>
              <w:spacing w:before="41"/>
              <w:ind w:left="449"/>
              <w:rPr>
                <w:b/>
                <w:sz w:val="19"/>
              </w:rPr>
            </w:pPr>
            <w:r>
              <w:rPr>
                <w:b/>
                <w:sz w:val="19"/>
              </w:rPr>
              <w:t>Grammaire</w:t>
            </w:r>
          </w:p>
        </w:tc>
        <w:tc>
          <w:tcPr>
            <w:tcW w:w="18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C5E7"/>
          </w:tcPr>
          <w:p>
            <w:pPr>
              <w:pStyle w:val="TableParagraph"/>
              <w:spacing w:before="53"/>
              <w:ind w:left="455"/>
              <w:rPr>
                <w:b/>
                <w:sz w:val="17"/>
              </w:rPr>
            </w:pPr>
            <w:r>
              <w:rPr>
                <w:b/>
                <w:sz w:val="17"/>
              </w:rPr>
              <w:t>Conjugaision</w:t>
            </w:r>
          </w:p>
        </w:tc>
        <w:tc>
          <w:tcPr>
            <w:tcW w:w="18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C5E7"/>
          </w:tcPr>
          <w:p>
            <w:pPr>
              <w:pStyle w:val="TableParagraph"/>
              <w:spacing w:before="53"/>
              <w:ind w:left="450"/>
              <w:rPr>
                <w:b/>
                <w:sz w:val="17"/>
              </w:rPr>
            </w:pPr>
            <w:r>
              <w:rPr>
                <w:b/>
                <w:sz w:val="17"/>
              </w:rPr>
              <w:t>Orthographe</w:t>
            </w:r>
          </w:p>
        </w:tc>
        <w:tc>
          <w:tcPr>
            <w:tcW w:w="18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C5E7"/>
          </w:tcPr>
          <w:p>
            <w:pPr>
              <w:pStyle w:val="TableParagraph"/>
              <w:spacing w:before="53"/>
              <w:ind w:left="31" w:right="2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Lexique</w:t>
            </w:r>
          </w:p>
        </w:tc>
        <w:tc>
          <w:tcPr>
            <w:tcW w:w="14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C5E7"/>
          </w:tcPr>
          <w:p>
            <w:pPr>
              <w:pStyle w:val="TableParagraph"/>
              <w:spacing w:before="53"/>
              <w:ind w:left="332"/>
              <w:rPr>
                <w:b/>
                <w:sz w:val="17"/>
              </w:rPr>
            </w:pPr>
            <w:r>
              <w:rPr>
                <w:b/>
                <w:sz w:val="17"/>
              </w:rPr>
              <w:t>Production</w:t>
            </w:r>
          </w:p>
        </w:tc>
        <w:tc>
          <w:tcPr>
            <w:tcW w:w="109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4C5E7"/>
          </w:tcPr>
          <w:p>
            <w:pPr>
              <w:pStyle w:val="TableParagraph"/>
              <w:spacing w:before="53"/>
              <w:ind w:left="323"/>
              <w:rPr>
                <w:b/>
                <w:sz w:val="17"/>
              </w:rPr>
            </w:pPr>
            <w:r>
              <w:rPr>
                <w:b/>
                <w:sz w:val="17"/>
              </w:rPr>
              <w:t>Projet</w:t>
            </w:r>
          </w:p>
        </w:tc>
      </w:tr>
      <w:tr>
        <w:trPr>
          <w:trHeight w:val="361" w:hRule="atLeast"/>
        </w:trPr>
        <w:tc>
          <w:tcPr>
            <w:tcW w:w="7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C5E7"/>
          </w:tcPr>
          <w:p>
            <w:pPr>
              <w:pStyle w:val="TableParagraph"/>
              <w:spacing w:before="69"/>
              <w:ind w:left="12"/>
              <w:jc w:val="center"/>
              <w:rPr>
                <w:b/>
                <w:sz w:val="17"/>
              </w:rPr>
            </w:pPr>
            <w:r>
              <w:rPr>
                <w:b/>
                <w:w w:val="100"/>
                <w:sz w:val="17"/>
              </w:rPr>
              <w:t>1</w:t>
            </w:r>
          </w:p>
        </w:tc>
        <w:tc>
          <w:tcPr>
            <w:tcW w:w="1523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E0F1"/>
          </w:tcPr>
          <w:p>
            <w:pPr>
              <w:pStyle w:val="TableParagraph"/>
              <w:spacing w:before="57"/>
              <w:ind w:left="5785" w:right="5768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Evaluation diagnostique et soutien</w:t>
            </w:r>
          </w:p>
        </w:tc>
      </w:tr>
      <w:tr>
        <w:trPr>
          <w:trHeight w:val="467" w:hRule="atLeast"/>
        </w:trPr>
        <w:tc>
          <w:tcPr>
            <w:tcW w:w="7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C5E7"/>
          </w:tcPr>
          <w:p>
            <w:pPr>
              <w:pStyle w:val="TableParagraph"/>
              <w:spacing w:before="122"/>
              <w:ind w:left="12"/>
              <w:jc w:val="center"/>
              <w:rPr>
                <w:b/>
                <w:sz w:val="17"/>
              </w:rPr>
            </w:pPr>
            <w:r>
              <w:rPr>
                <w:b/>
                <w:w w:val="100"/>
                <w:sz w:val="17"/>
              </w:rPr>
              <w:t>2</w:t>
            </w:r>
          </w:p>
        </w:tc>
        <w:tc>
          <w:tcPr>
            <w:tcW w:w="14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249" w:lineRule="auto" w:before="1"/>
              <w:ind w:left="341" w:hanging="152"/>
              <w:rPr>
                <w:b/>
                <w:sz w:val="16"/>
              </w:rPr>
            </w:pPr>
            <w:r>
              <w:rPr>
                <w:b/>
                <w:sz w:val="16"/>
              </w:rPr>
              <w:t>Des civilisations universelles</w:t>
            </w:r>
          </w:p>
        </w:tc>
        <w:tc>
          <w:tcPr>
            <w:tcW w:w="14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31" w:right="4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Raconter un voyage</w:t>
            </w:r>
          </w:p>
          <w:p>
            <w:pPr>
              <w:pStyle w:val="TableParagraph"/>
              <w:spacing w:before="9"/>
              <w:ind w:left="31" w:right="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/ un événement</w:t>
            </w:r>
          </w:p>
        </w:tc>
        <w:tc>
          <w:tcPr>
            <w:tcW w:w="18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249" w:lineRule="auto" w:before="1"/>
              <w:ind w:left="172" w:right="184" w:firstLine="242"/>
              <w:rPr>
                <w:b/>
                <w:sz w:val="16"/>
              </w:rPr>
            </w:pPr>
            <w:r>
              <w:rPr>
                <w:b/>
                <w:sz w:val="16"/>
              </w:rPr>
              <w:t>S1: - Les mayas S2: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l'agriculture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à</w:t>
            </w:r>
          </w:p>
          <w:p>
            <w:pPr>
              <w:pStyle w:val="TableParagraph"/>
              <w:spacing w:before="1"/>
              <w:ind w:left="614"/>
              <w:rPr>
                <w:b/>
                <w:sz w:val="16"/>
              </w:rPr>
            </w:pPr>
            <w:r>
              <w:rPr>
                <w:b/>
                <w:sz w:val="16"/>
              </w:rPr>
              <w:t>l'écriture</w:t>
            </w:r>
          </w:p>
        </w:tc>
        <w:tc>
          <w:tcPr>
            <w:tcW w:w="7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247" w:lineRule="auto"/>
              <w:ind w:left="771" w:hanging="569"/>
              <w:rPr>
                <w:b/>
                <w:sz w:val="16"/>
              </w:rPr>
            </w:pPr>
            <w:r>
              <w:rPr>
                <w:b/>
                <w:sz w:val="16"/>
              </w:rPr>
              <w:t>La vie, c'est comme un jardin</w:t>
            </w:r>
          </w:p>
        </w:tc>
        <w:tc>
          <w:tcPr>
            <w:tcW w:w="18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249" w:lineRule="auto"/>
              <w:ind w:left="425" w:hanging="336"/>
              <w:rPr>
                <w:b/>
                <w:sz w:val="16"/>
              </w:rPr>
            </w:pPr>
            <w:r>
              <w:rPr>
                <w:b/>
                <w:sz w:val="16"/>
              </w:rPr>
              <w:t>La phrase nominale et la phrase verbale</w:t>
            </w:r>
          </w:p>
        </w:tc>
        <w:tc>
          <w:tcPr>
            <w:tcW w:w="18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249" w:lineRule="auto"/>
              <w:ind w:left="702" w:hanging="521"/>
              <w:rPr>
                <w:b/>
                <w:sz w:val="16"/>
              </w:rPr>
            </w:pPr>
            <w:r>
              <w:rPr>
                <w:b/>
                <w:sz w:val="16"/>
              </w:rPr>
              <w:t>Le présent des verbes usuels</w:t>
            </w:r>
          </w:p>
        </w:tc>
        <w:tc>
          <w:tcPr>
            <w:tcW w:w="18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36"/>
              <w:rPr>
                <w:b/>
                <w:sz w:val="16"/>
              </w:rPr>
            </w:pPr>
            <w:r>
              <w:rPr>
                <w:b/>
                <w:sz w:val="16"/>
              </w:rPr>
              <w:t>Les accents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249" w:lineRule="auto"/>
              <w:ind w:left="513" w:hanging="108"/>
              <w:rPr>
                <w:b/>
                <w:sz w:val="16"/>
              </w:rPr>
            </w:pPr>
            <w:r>
              <w:rPr>
                <w:b/>
                <w:sz w:val="16"/>
              </w:rPr>
              <w:t>L'utilisation du dictionnaire</w:t>
            </w:r>
          </w:p>
        </w:tc>
        <w:tc>
          <w:tcPr>
            <w:tcW w:w="14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249" w:lineRule="auto"/>
              <w:ind w:left="286" w:hanging="212"/>
              <w:rPr>
                <w:b/>
                <w:sz w:val="16"/>
              </w:rPr>
            </w:pPr>
            <w:r>
              <w:rPr>
                <w:b/>
                <w:sz w:val="16"/>
              </w:rPr>
              <w:t>Mettre en ordre un texte narratif</w:t>
            </w:r>
          </w:p>
        </w:tc>
        <w:tc>
          <w:tcPr>
            <w:tcW w:w="10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52" w:lineRule="auto"/>
              <w:ind w:left="62" w:right="83" w:firstLine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Réaliser un dossier sur</w:t>
            </w:r>
            <w:r>
              <w:rPr>
                <w:b/>
                <w:spacing w:val="-18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les </w:t>
            </w:r>
            <w:r>
              <w:rPr>
                <w:b/>
                <w:sz w:val="16"/>
              </w:rPr>
              <w:t>civilisations universelles</w:t>
            </w:r>
          </w:p>
        </w:tc>
      </w:tr>
      <w:tr>
        <w:trPr>
          <w:trHeight w:val="467" w:hRule="atLeast"/>
        </w:trPr>
        <w:tc>
          <w:tcPr>
            <w:tcW w:w="7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C5E7"/>
          </w:tcPr>
          <w:p>
            <w:pPr>
              <w:pStyle w:val="TableParagraph"/>
              <w:spacing w:before="122"/>
              <w:ind w:left="12"/>
              <w:jc w:val="center"/>
              <w:rPr>
                <w:b/>
                <w:sz w:val="17"/>
              </w:rPr>
            </w:pPr>
            <w:r>
              <w:rPr>
                <w:b/>
                <w:w w:val="100"/>
                <w:sz w:val="17"/>
              </w:rPr>
              <w:t>3</w:t>
            </w:r>
          </w:p>
        </w:tc>
        <w:tc>
          <w:tcPr>
            <w:tcW w:w="14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7" w:hRule="atLeast"/>
        </w:trPr>
        <w:tc>
          <w:tcPr>
            <w:tcW w:w="7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C5E7"/>
          </w:tcPr>
          <w:p>
            <w:pPr>
              <w:pStyle w:val="TableParagraph"/>
              <w:spacing w:before="122"/>
              <w:ind w:left="12"/>
              <w:jc w:val="center"/>
              <w:rPr>
                <w:b/>
                <w:sz w:val="17"/>
              </w:rPr>
            </w:pPr>
            <w:r>
              <w:rPr>
                <w:b/>
                <w:w w:val="100"/>
                <w:sz w:val="17"/>
              </w:rPr>
              <w:t>4</w:t>
            </w:r>
          </w:p>
        </w:tc>
        <w:tc>
          <w:tcPr>
            <w:tcW w:w="14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9" w:lineRule="auto" w:before="62"/>
              <w:ind w:left="158" w:right="175" w:firstLine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Décrire un patrimoine, une réalisation</w:t>
            </w:r>
            <w:r>
              <w:rPr>
                <w:b/>
                <w:spacing w:val="-21"/>
                <w:sz w:val="16"/>
              </w:rPr>
              <w:t> </w:t>
            </w:r>
            <w:r>
              <w:rPr>
                <w:b/>
                <w:sz w:val="16"/>
              </w:rPr>
              <w:t>et/ou une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œuvre</w:t>
            </w:r>
          </w:p>
        </w:tc>
        <w:tc>
          <w:tcPr>
            <w:tcW w:w="18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249" w:lineRule="auto" w:before="1"/>
              <w:ind w:left="19" w:right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S3: - Jardin de l'Alhambra S4: - La construction des pyramides</w:t>
            </w:r>
          </w:p>
        </w:tc>
        <w:tc>
          <w:tcPr>
            <w:tcW w:w="72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249" w:lineRule="auto"/>
              <w:ind w:left="274" w:hanging="53"/>
              <w:rPr>
                <w:b/>
                <w:sz w:val="16"/>
              </w:rPr>
            </w:pPr>
            <w:r>
              <w:rPr>
                <w:b/>
                <w:sz w:val="16"/>
              </w:rPr>
              <w:t>L'adjectif qualificatif épithète et attribut</w:t>
            </w:r>
          </w:p>
        </w:tc>
        <w:tc>
          <w:tcPr>
            <w:tcW w:w="18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249" w:lineRule="auto"/>
              <w:ind w:left="702" w:hanging="536"/>
              <w:rPr>
                <w:b/>
                <w:sz w:val="16"/>
              </w:rPr>
            </w:pPr>
            <w:r>
              <w:rPr>
                <w:b/>
                <w:sz w:val="16"/>
              </w:rPr>
              <w:t>L'imparfait des verbes usuels</w:t>
            </w:r>
          </w:p>
        </w:tc>
        <w:tc>
          <w:tcPr>
            <w:tcW w:w="18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249" w:lineRule="auto"/>
              <w:ind w:left="555" w:hanging="339"/>
              <w:rPr>
                <w:b/>
                <w:sz w:val="16"/>
              </w:rPr>
            </w:pPr>
            <w:r>
              <w:rPr>
                <w:b/>
                <w:sz w:val="16"/>
              </w:rPr>
              <w:t>L'accord de l'adjectif qualificatif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249" w:lineRule="auto"/>
              <w:ind w:left="631" w:hanging="572"/>
              <w:rPr>
                <w:b/>
                <w:sz w:val="16"/>
              </w:rPr>
            </w:pPr>
            <w:r>
              <w:rPr>
                <w:b/>
                <w:sz w:val="16"/>
              </w:rPr>
              <w:t>Les gentilés (pays/villes + suffixes)</w:t>
            </w:r>
          </w:p>
        </w:tc>
        <w:tc>
          <w:tcPr>
            <w:tcW w:w="14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249" w:lineRule="auto"/>
              <w:ind w:left="135" w:right="117" w:hanging="3"/>
              <w:rPr>
                <w:b/>
                <w:sz w:val="16"/>
              </w:rPr>
            </w:pPr>
            <w:r>
              <w:rPr>
                <w:b/>
                <w:sz w:val="16"/>
              </w:rPr>
              <w:t>Produire un texte </w:t>
            </w:r>
            <w:r>
              <w:rPr>
                <w:b/>
                <w:w w:val="95"/>
                <w:sz w:val="16"/>
              </w:rPr>
              <w:t>narratif/descriptif</w:t>
            </w:r>
          </w:p>
        </w:tc>
        <w:tc>
          <w:tcPr>
            <w:tcW w:w="109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7" w:hRule="atLeast"/>
        </w:trPr>
        <w:tc>
          <w:tcPr>
            <w:tcW w:w="7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C5E7"/>
          </w:tcPr>
          <w:p>
            <w:pPr>
              <w:pStyle w:val="TableParagraph"/>
              <w:spacing w:before="122"/>
              <w:ind w:left="12"/>
              <w:jc w:val="center"/>
              <w:rPr>
                <w:b/>
                <w:sz w:val="17"/>
              </w:rPr>
            </w:pPr>
            <w:r>
              <w:rPr>
                <w:b/>
                <w:w w:val="100"/>
                <w:sz w:val="17"/>
              </w:rPr>
              <w:t>5</w:t>
            </w:r>
          </w:p>
        </w:tc>
        <w:tc>
          <w:tcPr>
            <w:tcW w:w="14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1" w:hRule="atLeast"/>
        </w:trPr>
        <w:tc>
          <w:tcPr>
            <w:tcW w:w="7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C5E7"/>
          </w:tcPr>
          <w:p>
            <w:pPr>
              <w:pStyle w:val="TableParagraph"/>
              <w:spacing w:before="69"/>
              <w:ind w:left="12"/>
              <w:jc w:val="center"/>
              <w:rPr>
                <w:b/>
                <w:sz w:val="17"/>
              </w:rPr>
            </w:pPr>
            <w:r>
              <w:rPr>
                <w:b/>
                <w:w w:val="100"/>
                <w:sz w:val="17"/>
              </w:rPr>
              <w:t>6</w:t>
            </w:r>
          </w:p>
        </w:tc>
        <w:tc>
          <w:tcPr>
            <w:tcW w:w="14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9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>
            <w:pPr>
              <w:pStyle w:val="TableParagraph"/>
              <w:spacing w:before="69"/>
              <w:ind w:left="4258" w:right="424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Evaluation et consolidation des apprentissages de l'unité 1</w:t>
            </w:r>
          </w:p>
        </w:tc>
        <w:tc>
          <w:tcPr>
            <w:tcW w:w="109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7" w:hRule="atLeast"/>
        </w:trPr>
        <w:tc>
          <w:tcPr>
            <w:tcW w:w="7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C5E7"/>
          </w:tcPr>
          <w:p>
            <w:pPr>
              <w:pStyle w:val="TableParagraph"/>
              <w:spacing w:before="122"/>
              <w:ind w:left="12"/>
              <w:jc w:val="center"/>
              <w:rPr>
                <w:b/>
                <w:sz w:val="17"/>
              </w:rPr>
            </w:pPr>
            <w:r>
              <w:rPr>
                <w:b/>
                <w:w w:val="100"/>
                <w:sz w:val="17"/>
              </w:rPr>
              <w:t>7</w:t>
            </w:r>
          </w:p>
        </w:tc>
        <w:tc>
          <w:tcPr>
            <w:tcW w:w="14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9" w:lineRule="auto" w:before="99"/>
              <w:ind w:left="41" w:right="5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La citoyenneté et le comportement civique</w:t>
            </w:r>
          </w:p>
        </w:tc>
        <w:tc>
          <w:tcPr>
            <w:tcW w:w="14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249" w:lineRule="auto"/>
              <w:ind w:left="184" w:firstLine="127"/>
              <w:rPr>
                <w:b/>
                <w:sz w:val="16"/>
              </w:rPr>
            </w:pPr>
            <w:r>
              <w:rPr>
                <w:b/>
                <w:sz w:val="16"/>
              </w:rPr>
              <w:t>Raconter un événement vécu</w:t>
            </w:r>
          </w:p>
        </w:tc>
        <w:tc>
          <w:tcPr>
            <w:tcW w:w="18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249" w:lineRule="auto"/>
              <w:ind w:left="91" w:right="8" w:hanging="15"/>
              <w:rPr>
                <w:b/>
                <w:sz w:val="16"/>
              </w:rPr>
            </w:pPr>
            <w:r>
              <w:rPr>
                <w:b/>
                <w:sz w:val="16"/>
              </w:rPr>
              <w:t>S1: - Notre journée à vélo S2: - En route vers l'école</w:t>
            </w:r>
          </w:p>
        </w:tc>
        <w:tc>
          <w:tcPr>
            <w:tcW w:w="7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pStyle w:val="TableParagraph"/>
              <w:spacing w:before="7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396"/>
              <w:rPr>
                <w:b/>
                <w:sz w:val="16"/>
              </w:rPr>
            </w:pPr>
            <w:r>
              <w:rPr>
                <w:b/>
                <w:sz w:val="16"/>
              </w:rPr>
              <w:t>Les casques verts</w:t>
            </w:r>
          </w:p>
        </w:tc>
        <w:tc>
          <w:tcPr>
            <w:tcW w:w="18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249" w:lineRule="auto"/>
              <w:ind w:left="156" w:hanging="89"/>
              <w:rPr>
                <w:b/>
                <w:sz w:val="16"/>
              </w:rPr>
            </w:pPr>
            <w:r>
              <w:rPr>
                <w:b/>
                <w:sz w:val="16"/>
              </w:rPr>
              <w:t>La pronominalisation des compléments du verbe</w:t>
            </w:r>
          </w:p>
        </w:tc>
        <w:tc>
          <w:tcPr>
            <w:tcW w:w="18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249" w:lineRule="auto"/>
              <w:ind w:left="467" w:hanging="298"/>
              <w:rPr>
                <w:b/>
                <w:sz w:val="16"/>
              </w:rPr>
            </w:pPr>
            <w:r>
              <w:rPr>
                <w:b/>
                <w:sz w:val="16"/>
              </w:rPr>
              <w:t>Le passé composé des verbes usuels</w:t>
            </w:r>
          </w:p>
        </w:tc>
        <w:tc>
          <w:tcPr>
            <w:tcW w:w="18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249" w:lineRule="auto"/>
              <w:ind w:left="747" w:hanging="680"/>
              <w:rPr>
                <w:b/>
                <w:sz w:val="16"/>
              </w:rPr>
            </w:pPr>
            <w:r>
              <w:rPr>
                <w:b/>
                <w:sz w:val="16"/>
              </w:rPr>
              <w:t>L'accord du verbe avec le sujet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415"/>
              <w:rPr>
                <w:b/>
                <w:sz w:val="16"/>
              </w:rPr>
            </w:pPr>
            <w:r>
              <w:rPr>
                <w:b/>
                <w:sz w:val="16"/>
              </w:rPr>
              <w:t>Les synonymes</w:t>
            </w:r>
          </w:p>
        </w:tc>
        <w:tc>
          <w:tcPr>
            <w:tcW w:w="14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249" w:lineRule="auto" w:before="1"/>
              <w:ind w:left="17" w:right="3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Compléter les bulles d'une bande dessinée</w:t>
            </w:r>
          </w:p>
        </w:tc>
        <w:tc>
          <w:tcPr>
            <w:tcW w:w="10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249" w:lineRule="auto"/>
              <w:ind w:left="28" w:right="51" w:firstLine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Réaliser une charte sur la citoyenneté et le </w:t>
            </w:r>
            <w:r>
              <w:rPr>
                <w:b/>
                <w:w w:val="95"/>
                <w:sz w:val="16"/>
              </w:rPr>
              <w:t>comportement </w:t>
            </w:r>
            <w:r>
              <w:rPr>
                <w:b/>
                <w:sz w:val="16"/>
              </w:rPr>
              <w:t>civique</w:t>
            </w:r>
          </w:p>
        </w:tc>
      </w:tr>
      <w:tr>
        <w:trPr>
          <w:trHeight w:val="467" w:hRule="atLeast"/>
        </w:trPr>
        <w:tc>
          <w:tcPr>
            <w:tcW w:w="7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C5E7"/>
          </w:tcPr>
          <w:p>
            <w:pPr>
              <w:pStyle w:val="TableParagraph"/>
              <w:spacing w:before="122"/>
              <w:ind w:left="12"/>
              <w:jc w:val="center"/>
              <w:rPr>
                <w:b/>
                <w:sz w:val="17"/>
              </w:rPr>
            </w:pPr>
            <w:r>
              <w:rPr>
                <w:b/>
                <w:w w:val="100"/>
                <w:sz w:val="17"/>
              </w:rPr>
              <w:t>8</w:t>
            </w:r>
          </w:p>
        </w:tc>
        <w:tc>
          <w:tcPr>
            <w:tcW w:w="14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7" w:hRule="atLeast"/>
        </w:trPr>
        <w:tc>
          <w:tcPr>
            <w:tcW w:w="7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C5E7"/>
          </w:tcPr>
          <w:p>
            <w:pPr>
              <w:pStyle w:val="TableParagraph"/>
              <w:spacing w:before="122"/>
              <w:ind w:left="12"/>
              <w:jc w:val="center"/>
              <w:rPr>
                <w:b/>
                <w:sz w:val="17"/>
              </w:rPr>
            </w:pPr>
            <w:r>
              <w:rPr>
                <w:b/>
                <w:w w:val="100"/>
                <w:sz w:val="17"/>
              </w:rPr>
              <w:t>9</w:t>
            </w:r>
          </w:p>
        </w:tc>
        <w:tc>
          <w:tcPr>
            <w:tcW w:w="14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249" w:lineRule="auto" w:before="1"/>
              <w:ind w:left="55" w:right="54" w:hanging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Apprécier, évaluer / exprimer un point de vue et le justifier</w:t>
            </w:r>
          </w:p>
        </w:tc>
        <w:tc>
          <w:tcPr>
            <w:tcW w:w="18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9" w:lineRule="auto" w:before="62"/>
              <w:ind w:left="434" w:right="372" w:hanging="72"/>
              <w:rPr>
                <w:b/>
                <w:sz w:val="16"/>
              </w:rPr>
            </w:pPr>
            <w:r>
              <w:rPr>
                <w:b/>
                <w:sz w:val="16"/>
              </w:rPr>
              <w:t>S3: - Les </w:t>
            </w:r>
            <w:r>
              <w:rPr>
                <w:b/>
                <w:spacing w:val="-3"/>
                <w:sz w:val="16"/>
              </w:rPr>
              <w:t>enfants </w:t>
            </w:r>
            <w:r>
              <w:rPr>
                <w:b/>
                <w:sz w:val="16"/>
              </w:rPr>
              <w:t>s'expriment S4: - Contre le harcèlement</w:t>
            </w:r>
          </w:p>
        </w:tc>
        <w:tc>
          <w:tcPr>
            <w:tcW w:w="72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151"/>
              <w:rPr>
                <w:b/>
                <w:sz w:val="16"/>
              </w:rPr>
            </w:pPr>
            <w:r>
              <w:rPr>
                <w:b/>
                <w:sz w:val="16"/>
              </w:rPr>
              <w:t>La phrase interrogative</w:t>
            </w:r>
          </w:p>
        </w:tc>
        <w:tc>
          <w:tcPr>
            <w:tcW w:w="18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249" w:lineRule="auto"/>
              <w:ind w:left="702" w:right="5" w:hanging="670"/>
              <w:rPr>
                <w:b/>
                <w:sz w:val="16"/>
              </w:rPr>
            </w:pPr>
            <w:r>
              <w:rPr>
                <w:b/>
                <w:sz w:val="16"/>
              </w:rPr>
              <w:t>Le futur simple des verbes usuels</w:t>
            </w:r>
          </w:p>
        </w:tc>
        <w:tc>
          <w:tcPr>
            <w:tcW w:w="18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249" w:lineRule="auto" w:before="1"/>
              <w:ind w:left="35" w:right="5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L'accord du participe passé avec "être" et "avoir"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249" w:lineRule="auto" w:before="1"/>
              <w:ind w:left="31" w:right="5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Lexique thématique de la citoyenneté et du comportement civique</w:t>
            </w:r>
          </w:p>
        </w:tc>
        <w:tc>
          <w:tcPr>
            <w:tcW w:w="14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249" w:lineRule="auto"/>
              <w:ind w:left="414" w:hanging="195"/>
              <w:rPr>
                <w:b/>
                <w:sz w:val="16"/>
              </w:rPr>
            </w:pPr>
            <w:r>
              <w:rPr>
                <w:b/>
                <w:sz w:val="16"/>
              </w:rPr>
              <w:t>Compléter une interview</w:t>
            </w:r>
          </w:p>
        </w:tc>
        <w:tc>
          <w:tcPr>
            <w:tcW w:w="109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7" w:hRule="atLeast"/>
        </w:trPr>
        <w:tc>
          <w:tcPr>
            <w:tcW w:w="7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C5E7"/>
          </w:tcPr>
          <w:p>
            <w:pPr>
              <w:pStyle w:val="TableParagraph"/>
              <w:spacing w:before="122"/>
              <w:ind w:left="122" w:right="11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10</w:t>
            </w:r>
          </w:p>
        </w:tc>
        <w:tc>
          <w:tcPr>
            <w:tcW w:w="14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1" w:hRule="atLeast"/>
        </w:trPr>
        <w:tc>
          <w:tcPr>
            <w:tcW w:w="7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C5E7"/>
          </w:tcPr>
          <w:p>
            <w:pPr>
              <w:pStyle w:val="TableParagraph"/>
              <w:spacing w:before="69"/>
              <w:ind w:left="122" w:right="11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11</w:t>
            </w:r>
          </w:p>
        </w:tc>
        <w:tc>
          <w:tcPr>
            <w:tcW w:w="14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9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>
            <w:pPr>
              <w:pStyle w:val="TableParagraph"/>
              <w:spacing w:before="69"/>
              <w:ind w:left="4258" w:right="424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Evaluation et consolidation des apprentissages de l'unité 2</w:t>
            </w:r>
          </w:p>
        </w:tc>
        <w:tc>
          <w:tcPr>
            <w:tcW w:w="109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7" w:hRule="atLeast"/>
        </w:trPr>
        <w:tc>
          <w:tcPr>
            <w:tcW w:w="7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C5E7"/>
          </w:tcPr>
          <w:p>
            <w:pPr>
              <w:pStyle w:val="TableParagraph"/>
              <w:spacing w:before="122"/>
              <w:ind w:left="122" w:right="11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12</w:t>
            </w:r>
          </w:p>
        </w:tc>
        <w:tc>
          <w:tcPr>
            <w:tcW w:w="14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249" w:lineRule="auto" w:before="1"/>
              <w:ind w:left="312" w:firstLine="36"/>
              <w:rPr>
                <w:b/>
                <w:sz w:val="16"/>
              </w:rPr>
            </w:pPr>
            <w:r>
              <w:rPr>
                <w:b/>
                <w:sz w:val="16"/>
              </w:rPr>
              <w:t>Sciences et </w:t>
            </w:r>
            <w:r>
              <w:rPr>
                <w:b/>
                <w:w w:val="95"/>
                <w:sz w:val="16"/>
              </w:rPr>
              <w:t>technologies</w:t>
            </w:r>
          </w:p>
        </w:tc>
        <w:tc>
          <w:tcPr>
            <w:tcW w:w="14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252" w:lineRule="auto" w:before="1"/>
              <w:ind w:left="28" w:right="4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Donner des </w:t>
            </w:r>
            <w:r>
              <w:rPr>
                <w:b/>
                <w:w w:val="95"/>
                <w:sz w:val="16"/>
              </w:rPr>
              <w:t>informations </w:t>
            </w:r>
            <w:r>
              <w:rPr>
                <w:b/>
                <w:sz w:val="16"/>
              </w:rPr>
              <w:t>pratiques</w:t>
            </w:r>
          </w:p>
        </w:tc>
        <w:tc>
          <w:tcPr>
            <w:tcW w:w="18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252" w:lineRule="auto" w:before="1"/>
              <w:ind w:left="100" w:firstLine="309"/>
              <w:rPr>
                <w:b/>
                <w:sz w:val="16"/>
              </w:rPr>
            </w:pPr>
            <w:r>
              <w:rPr>
                <w:b/>
                <w:sz w:val="16"/>
              </w:rPr>
              <w:t>S1: - C'est quoi l'intelligence artificielle? S2: - Ramène la science !</w:t>
            </w:r>
          </w:p>
        </w:tc>
        <w:tc>
          <w:tcPr>
            <w:tcW w:w="7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pStyle w:val="TableParagraph"/>
              <w:spacing w:before="7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543"/>
              <w:rPr>
                <w:b/>
                <w:sz w:val="16"/>
              </w:rPr>
            </w:pPr>
            <w:r>
              <w:rPr>
                <w:b/>
                <w:sz w:val="16"/>
              </w:rPr>
              <w:t>Poème Dada</w:t>
            </w:r>
          </w:p>
        </w:tc>
        <w:tc>
          <w:tcPr>
            <w:tcW w:w="18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28"/>
              <w:rPr>
                <w:b/>
                <w:sz w:val="16"/>
              </w:rPr>
            </w:pPr>
            <w:r>
              <w:rPr>
                <w:b/>
                <w:sz w:val="16"/>
              </w:rPr>
              <w:t>La négation</w:t>
            </w:r>
          </w:p>
        </w:tc>
        <w:tc>
          <w:tcPr>
            <w:tcW w:w="18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252" w:lineRule="auto"/>
              <w:ind w:left="551" w:hanging="488"/>
              <w:rPr>
                <w:b/>
                <w:sz w:val="16"/>
              </w:rPr>
            </w:pPr>
            <w:r>
              <w:rPr>
                <w:b/>
                <w:sz w:val="16"/>
              </w:rPr>
              <w:t>L'impératif des verbes du 1er groupe</w:t>
            </w:r>
          </w:p>
        </w:tc>
        <w:tc>
          <w:tcPr>
            <w:tcW w:w="18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252" w:lineRule="auto" w:before="1"/>
              <w:ind w:left="104" w:right="125" w:firstLine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Les mots terminés avec (euil,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euille,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eil/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eille,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ail et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aille)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417"/>
              <w:rPr>
                <w:b/>
                <w:sz w:val="16"/>
              </w:rPr>
            </w:pPr>
            <w:r>
              <w:rPr>
                <w:b/>
                <w:sz w:val="16"/>
              </w:rPr>
              <w:t>Les antonymes</w:t>
            </w:r>
          </w:p>
        </w:tc>
        <w:tc>
          <w:tcPr>
            <w:tcW w:w="14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252" w:lineRule="auto"/>
              <w:ind w:left="202" w:hanging="128"/>
              <w:rPr>
                <w:b/>
                <w:sz w:val="16"/>
              </w:rPr>
            </w:pPr>
            <w:r>
              <w:rPr>
                <w:b/>
                <w:sz w:val="16"/>
              </w:rPr>
              <w:t>Mettre en ordre un texte informatif</w:t>
            </w:r>
          </w:p>
        </w:tc>
        <w:tc>
          <w:tcPr>
            <w:tcW w:w="10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49" w:lineRule="auto" w:before="1"/>
              <w:ind w:left="62" w:right="83" w:firstLine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Réaliser un journal sur </w:t>
            </w:r>
            <w:r>
              <w:rPr>
                <w:b/>
                <w:spacing w:val="-5"/>
                <w:sz w:val="16"/>
              </w:rPr>
              <w:t>les </w:t>
            </w:r>
            <w:r>
              <w:rPr>
                <w:b/>
                <w:sz w:val="16"/>
              </w:rPr>
              <w:t>sciences et technologies</w:t>
            </w:r>
          </w:p>
        </w:tc>
      </w:tr>
      <w:tr>
        <w:trPr>
          <w:trHeight w:val="467" w:hRule="atLeast"/>
        </w:trPr>
        <w:tc>
          <w:tcPr>
            <w:tcW w:w="7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C5E7"/>
          </w:tcPr>
          <w:p>
            <w:pPr>
              <w:pStyle w:val="TableParagraph"/>
              <w:spacing w:before="123"/>
              <w:ind w:left="122" w:right="11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13</w:t>
            </w:r>
          </w:p>
        </w:tc>
        <w:tc>
          <w:tcPr>
            <w:tcW w:w="14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7" w:hRule="atLeast"/>
        </w:trPr>
        <w:tc>
          <w:tcPr>
            <w:tcW w:w="7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C5E7"/>
          </w:tcPr>
          <w:p>
            <w:pPr>
              <w:pStyle w:val="TableParagraph"/>
              <w:spacing w:before="122"/>
              <w:ind w:left="122" w:right="11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14</w:t>
            </w:r>
          </w:p>
        </w:tc>
        <w:tc>
          <w:tcPr>
            <w:tcW w:w="14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249" w:lineRule="auto"/>
              <w:ind w:left="31" w:firstLine="91"/>
              <w:rPr>
                <w:b/>
                <w:sz w:val="16"/>
              </w:rPr>
            </w:pPr>
            <w:r>
              <w:rPr>
                <w:b/>
                <w:sz w:val="16"/>
              </w:rPr>
              <w:t>Exprimer un point de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vue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et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le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défendre</w:t>
            </w:r>
          </w:p>
        </w:tc>
        <w:tc>
          <w:tcPr>
            <w:tcW w:w="18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7" w:lineRule="exact"/>
              <w:ind w:left="19" w:right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S3: - Les ordinateurs vont-</w:t>
            </w:r>
          </w:p>
          <w:p>
            <w:pPr>
              <w:pStyle w:val="TableParagraph"/>
              <w:spacing w:line="249" w:lineRule="auto" w:before="8"/>
              <w:ind w:left="19" w:right="3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ils remplacer les professeurs?</w:t>
            </w:r>
          </w:p>
          <w:p>
            <w:pPr>
              <w:pStyle w:val="TableParagraph"/>
              <w:spacing w:before="2"/>
              <w:ind w:left="19" w:right="3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S4: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L'archéologie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et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les</w:t>
            </w:r>
          </w:p>
          <w:p>
            <w:pPr>
              <w:pStyle w:val="TableParagraph"/>
              <w:spacing w:line="152" w:lineRule="exact" w:before="9"/>
              <w:ind w:left="22" w:right="2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w w:val="95"/>
                <w:sz w:val="16"/>
              </w:rPr>
              <w:t>nouvelles </w:t>
            </w:r>
            <w:r>
              <w:rPr>
                <w:b/>
                <w:spacing w:val="11"/>
                <w:w w:val="95"/>
                <w:sz w:val="16"/>
              </w:rPr>
              <w:t> </w:t>
            </w:r>
            <w:r>
              <w:rPr>
                <w:b/>
                <w:w w:val="95"/>
                <w:sz w:val="16"/>
              </w:rPr>
              <w:t>technologies</w:t>
            </w:r>
          </w:p>
        </w:tc>
        <w:tc>
          <w:tcPr>
            <w:tcW w:w="72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38" w:right="1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La cause</w:t>
            </w:r>
          </w:p>
        </w:tc>
        <w:tc>
          <w:tcPr>
            <w:tcW w:w="18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249" w:lineRule="auto" w:before="1"/>
              <w:ind w:left="35" w:right="51" w:firstLine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Le conditionnel des verbes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usuels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du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1er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et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du 2e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groupes</w:t>
            </w:r>
          </w:p>
        </w:tc>
        <w:tc>
          <w:tcPr>
            <w:tcW w:w="18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32"/>
              <w:rPr>
                <w:b/>
                <w:sz w:val="16"/>
              </w:rPr>
            </w:pPr>
            <w:r>
              <w:rPr>
                <w:b/>
                <w:sz w:val="16"/>
              </w:rPr>
              <w:t>Tout,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toute,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tous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et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Toutes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249" w:lineRule="auto" w:before="1"/>
              <w:ind w:left="31" w:right="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Lexique thématique des sciences et des technologies</w:t>
            </w:r>
          </w:p>
        </w:tc>
        <w:tc>
          <w:tcPr>
            <w:tcW w:w="14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249" w:lineRule="auto"/>
              <w:ind w:left="291" w:hanging="159"/>
              <w:rPr>
                <w:b/>
                <w:sz w:val="16"/>
              </w:rPr>
            </w:pPr>
            <w:r>
              <w:rPr>
                <w:b/>
                <w:sz w:val="16"/>
              </w:rPr>
              <w:t>Produire un texte argumentatif</w:t>
            </w:r>
          </w:p>
        </w:tc>
        <w:tc>
          <w:tcPr>
            <w:tcW w:w="109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7" w:hRule="atLeast"/>
        </w:trPr>
        <w:tc>
          <w:tcPr>
            <w:tcW w:w="7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C5E7"/>
          </w:tcPr>
          <w:p>
            <w:pPr>
              <w:pStyle w:val="TableParagraph"/>
              <w:spacing w:before="122"/>
              <w:ind w:left="122" w:right="11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15</w:t>
            </w:r>
          </w:p>
        </w:tc>
        <w:tc>
          <w:tcPr>
            <w:tcW w:w="14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1" w:hRule="atLeast"/>
        </w:trPr>
        <w:tc>
          <w:tcPr>
            <w:tcW w:w="7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C5E7"/>
          </w:tcPr>
          <w:p>
            <w:pPr>
              <w:pStyle w:val="TableParagraph"/>
              <w:spacing w:before="69"/>
              <w:ind w:left="122" w:right="11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16</w:t>
            </w:r>
          </w:p>
        </w:tc>
        <w:tc>
          <w:tcPr>
            <w:tcW w:w="14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9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>
            <w:pPr>
              <w:pStyle w:val="TableParagraph"/>
              <w:spacing w:before="69"/>
              <w:ind w:left="4258" w:right="424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Evaluation et consolidation des apprentissages de l'unité 3</w:t>
            </w:r>
          </w:p>
        </w:tc>
        <w:tc>
          <w:tcPr>
            <w:tcW w:w="109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3" w:hRule="atLeast"/>
        </w:trPr>
        <w:tc>
          <w:tcPr>
            <w:tcW w:w="724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B4C5E7"/>
          </w:tcPr>
          <w:p>
            <w:pPr>
              <w:pStyle w:val="TableParagraph"/>
              <w:spacing w:before="69"/>
              <w:ind w:left="122" w:right="11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17</w:t>
            </w:r>
          </w:p>
        </w:tc>
        <w:tc>
          <w:tcPr>
            <w:tcW w:w="15231" w:type="dxa"/>
            <w:gridSpan w:val="10"/>
            <w:tcBorders>
              <w:top w:val="single" w:sz="6" w:space="0" w:color="000000"/>
              <w:left w:val="single" w:sz="6" w:space="0" w:color="000000"/>
            </w:tcBorders>
            <w:shd w:val="clear" w:color="auto" w:fill="D9E0F1"/>
          </w:tcPr>
          <w:p>
            <w:pPr>
              <w:pStyle w:val="TableParagraph"/>
              <w:spacing w:before="67"/>
              <w:ind w:left="5785" w:right="577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Evaluation Semestrielle et consolidation des acquis</w:t>
            </w:r>
          </w:p>
        </w:tc>
      </w:tr>
    </w:tbl>
    <w:p>
      <w:pPr>
        <w:spacing w:after="0"/>
        <w:jc w:val="center"/>
        <w:rPr>
          <w:sz w:val="17"/>
        </w:rPr>
        <w:sectPr>
          <w:footerReference w:type="default" r:id="rId5"/>
          <w:type w:val="continuous"/>
          <w:pgSz w:w="16840" w:h="11910" w:orient="landscape"/>
          <w:pgMar w:footer="966" w:top="560" w:bottom="1160" w:left="220" w:right="420"/>
          <w:pgNumType w:start="1"/>
        </w:sectPr>
      </w:pPr>
    </w:p>
    <w:p>
      <w:pPr>
        <w:tabs>
          <w:tab w:pos="5500" w:val="left" w:leader="none"/>
          <w:tab w:pos="10989" w:val="left" w:leader="none"/>
        </w:tabs>
        <w:spacing w:line="240" w:lineRule="auto"/>
        <w:ind w:left="99" w:right="0" w:firstLine="0"/>
        <w:rPr>
          <w:rFonts w:ascii="Times New Roman"/>
          <w:sz w:val="20"/>
        </w:rPr>
      </w:pPr>
      <w:r>
        <w:rPr/>
        <w:pict>
          <v:group style="position:absolute;margin-left:236.445007pt;margin-top:55.011002pt;width:359.35pt;height:28pt;mso-position-horizontal-relative:page;mso-position-vertical-relative:paragraph;z-index:-15726080;mso-wrap-distance-left:0;mso-wrap-distance-right:0" coordorigin="4729,1100" coordsize="7187,560">
            <v:shape style="position:absolute;left:4747;top:1118;width:7150;height:523" coordorigin="4747,1119" coordsize="7150,523" path="m11810,1119l4747,1119,4747,1554,4834,1642,11897,1642,11897,1206,11810,1119xe" filled="true" fillcolor="#dae2f3" stroked="false">
              <v:path arrowok="t"/>
              <v:fill type="solid"/>
            </v:shape>
            <v:shape style="position:absolute;left:4747;top:1118;width:7150;height:523" coordorigin="4747,1119" coordsize="7150,523" path="m4747,1119l11810,1119,11897,1206,11897,1642,4834,1642,4747,1554,4747,1119xe" filled="false" stroked="true" strokeweight="1.83pt" strokecolor="#6f2f9f">
              <v:path arrowok="t"/>
              <v:stroke dashstyle="solid"/>
            </v:shape>
            <v:shape style="position:absolute;left:4728;top:1100;width:7187;height:560" type="#_x0000_t202" filled="false" stroked="false">
              <v:textbox inset="0,0,0,0">
                <w:txbxContent>
                  <w:p>
                    <w:pPr>
                      <w:spacing w:before="135"/>
                      <w:ind w:left="708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Répartition annuelle de la langue française - 6ème année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>
          <w:rFonts w:ascii="Times New Roman"/>
          <w:position w:val="2"/>
          <w:sz w:val="20"/>
        </w:rPr>
        <w:pict>
          <v:group style="width:254.7pt;height:49.1pt;mso-position-horizontal-relative:char;mso-position-vertical-relative:line" coordorigin="0,0" coordsize="5094,982">
            <v:rect style="position:absolute;left:16;top:9;width:5077;height:972" filled="true" fillcolor="#f1f1f1" stroked="false">
              <v:fill type="solid"/>
            </v:rect>
            <v:rect style="position:absolute;left:0;top:0;width:36;height:982" filled="true" fillcolor="#6f2f9f" stroked="false">
              <v:fill type="solid"/>
            </v:rect>
            <v:shape style="position:absolute;left:36;top:9;width:5058;height:972" type="#_x0000_t202" filled="false" stroked="false">
              <v:textbox inset="0,0,0,0">
                <w:txbxContent>
                  <w:p>
                    <w:pPr>
                      <w:tabs>
                        <w:tab w:pos="2553" w:val="left" w:leader="none"/>
                      </w:tabs>
                      <w:spacing w:line="295" w:lineRule="exact" w:before="0"/>
                      <w:ind w:left="686" w:right="0" w:firstLine="0"/>
                      <w:jc w:val="left"/>
                      <w:rPr>
                        <w:rFonts w:ascii="Sakkal Majalla" w:hAnsi="Sakkal Majalla"/>
                        <w:b/>
                        <w:sz w:val="22"/>
                      </w:rPr>
                    </w:pPr>
                    <w:r>
                      <w:rPr>
                        <w:rFonts w:ascii="Sakkal Majalla" w:hAnsi="Sakkal Majalla"/>
                        <w:b/>
                        <w:sz w:val="22"/>
                      </w:rPr>
                      <w:t>Académie</w:t>
                    </w:r>
                    <w:r>
                      <w:rPr>
                        <w:rFonts w:ascii="Sakkal Majalla" w:hAnsi="Sakkal Majalla"/>
                        <w:b/>
                        <w:spacing w:val="-3"/>
                        <w:sz w:val="22"/>
                      </w:rPr>
                      <w:t> </w:t>
                    </w:r>
                    <w:r>
                      <w:rPr>
                        <w:rFonts w:ascii="Sakkal Majalla" w:hAnsi="Sakkal Majalla"/>
                        <w:b/>
                        <w:sz w:val="22"/>
                      </w:rPr>
                      <w:t>régionale    </w:t>
                    </w:r>
                    <w:r>
                      <w:rPr>
                        <w:rFonts w:ascii="Sakkal Majalla" w:hAnsi="Sakkal Majalla"/>
                        <w:b/>
                        <w:spacing w:val="15"/>
                        <w:sz w:val="22"/>
                      </w:rPr>
                      <w:t> </w:t>
                    </w:r>
                    <w:r>
                      <w:rPr>
                        <w:rFonts w:ascii="Sakkal Majalla" w:hAnsi="Sakkal Majalla"/>
                        <w:b/>
                        <w:sz w:val="22"/>
                      </w:rPr>
                      <w:t>:</w:t>
                      <w:tab/>
                      <w:t>.....................................</w:t>
                    </w:r>
                  </w:p>
                  <w:p>
                    <w:pPr>
                      <w:tabs>
                        <w:tab w:pos="2553" w:val="left" w:leader="none"/>
                      </w:tabs>
                      <w:spacing w:before="19"/>
                      <w:ind w:left="583" w:right="0" w:firstLine="0"/>
                      <w:jc w:val="left"/>
                      <w:rPr>
                        <w:rFonts w:ascii="Sakkal Majalla"/>
                        <w:b/>
                        <w:sz w:val="22"/>
                      </w:rPr>
                    </w:pPr>
                    <w:r>
                      <w:rPr>
                        <w:rFonts w:ascii="Sakkal Majalla"/>
                        <w:b/>
                        <w:sz w:val="22"/>
                      </w:rPr>
                      <w:t>Direction</w:t>
                    </w:r>
                    <w:r>
                      <w:rPr>
                        <w:rFonts w:ascii="Sakkal Majalla"/>
                        <w:b/>
                        <w:spacing w:val="-1"/>
                        <w:sz w:val="22"/>
                      </w:rPr>
                      <w:t> </w:t>
                    </w:r>
                    <w:r>
                      <w:rPr>
                        <w:rFonts w:ascii="Sakkal Majalla"/>
                        <w:b/>
                        <w:sz w:val="22"/>
                      </w:rPr>
                      <w:t>provinciale    </w:t>
                    </w:r>
                    <w:r>
                      <w:rPr>
                        <w:rFonts w:ascii="Sakkal Majalla"/>
                        <w:b/>
                        <w:spacing w:val="20"/>
                        <w:sz w:val="22"/>
                      </w:rPr>
                      <w:t> </w:t>
                    </w:r>
                    <w:r>
                      <w:rPr>
                        <w:rFonts w:ascii="Sakkal Majalla"/>
                        <w:b/>
                        <w:sz w:val="22"/>
                      </w:rPr>
                      <w:t>:</w:t>
                      <w:tab/>
                      <w:t>...................................</w:t>
                    </w:r>
                  </w:p>
                  <w:p>
                    <w:pPr>
                      <w:tabs>
                        <w:tab w:pos="2553" w:val="left" w:leader="none"/>
                      </w:tabs>
                      <w:spacing w:before="19"/>
                      <w:ind w:left="496" w:right="0" w:firstLine="0"/>
                      <w:jc w:val="left"/>
                      <w:rPr>
                        <w:rFonts w:ascii="Sakkal Majalla"/>
                        <w:b/>
                        <w:sz w:val="22"/>
                      </w:rPr>
                    </w:pPr>
                    <w:r>
                      <w:rPr>
                        <w:rFonts w:ascii="Sakkal Majalla"/>
                        <w:b/>
                        <w:sz w:val="22"/>
                      </w:rPr>
                      <w:t>Etablissement</w:t>
                    </w:r>
                    <w:r>
                      <w:rPr>
                        <w:rFonts w:ascii="Sakkal Majalla"/>
                        <w:b/>
                        <w:spacing w:val="-1"/>
                        <w:sz w:val="22"/>
                      </w:rPr>
                      <w:t> </w:t>
                    </w:r>
                    <w:r>
                      <w:rPr>
                        <w:rFonts w:ascii="Sakkal Majalla"/>
                        <w:b/>
                        <w:sz w:val="22"/>
                      </w:rPr>
                      <w:t>scolaire    </w:t>
                    </w:r>
                    <w:r>
                      <w:rPr>
                        <w:rFonts w:ascii="Sakkal Majalla"/>
                        <w:b/>
                        <w:spacing w:val="14"/>
                        <w:sz w:val="22"/>
                      </w:rPr>
                      <w:t> </w:t>
                    </w:r>
                    <w:r>
                      <w:rPr>
                        <w:rFonts w:ascii="Sakkal Majalla"/>
                        <w:b/>
                        <w:sz w:val="22"/>
                      </w:rPr>
                      <w:t>:</w:t>
                      <w:tab/>
                      <w:t>.................................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position w:val="2"/>
          <w:sz w:val="20"/>
        </w:rPr>
      </w:r>
      <w:r>
        <w:rPr>
          <w:rFonts w:ascii="Times New Roman"/>
          <w:position w:val="2"/>
          <w:sz w:val="20"/>
        </w:rPr>
        <w:tab/>
      </w:r>
      <w:r>
        <w:rPr>
          <w:rFonts w:ascii="Times New Roman"/>
          <w:sz w:val="20"/>
        </w:rPr>
        <w:drawing>
          <wp:inline distT="0" distB="0" distL="0" distR="0">
            <wp:extent cx="3301857" cy="644651"/>
            <wp:effectExtent l="0" t="0" r="0" b="0"/>
            <wp:docPr id="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1857" cy="644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2"/>
          <w:sz w:val="20"/>
        </w:rPr>
        <w:pict>
          <v:group style="width:254.7pt;height:49.1pt;mso-position-horizontal-relative:char;mso-position-vertical-relative:line" coordorigin="0,0" coordsize="5094,982">
            <v:rect style="position:absolute;left:0;top:9;width:5067;height:972" filled="true" fillcolor="#f1f1f1" stroked="false">
              <v:fill type="solid"/>
            </v:rect>
            <v:rect style="position:absolute;left:5057;top:0;width:36;height:982" filled="true" fillcolor="#6f2f9f" stroked="false">
              <v:fill type="solid"/>
            </v:rect>
            <v:shape style="position:absolute;left:0;top:9;width:5058;height:972" type="#_x0000_t202" filled="false" stroked="false">
              <v:textbox inset="0,0,0,0">
                <w:txbxContent>
                  <w:p>
                    <w:pPr>
                      <w:tabs>
                        <w:tab w:pos="2573" w:val="left" w:leader="none"/>
                      </w:tabs>
                      <w:spacing w:line="295" w:lineRule="exact" w:before="0"/>
                      <w:ind w:left="1060" w:right="0" w:firstLine="0"/>
                      <w:jc w:val="left"/>
                      <w:rPr>
                        <w:rFonts w:ascii="Sakkal Majalla"/>
                        <w:b/>
                        <w:sz w:val="22"/>
                      </w:rPr>
                    </w:pPr>
                    <w:r>
                      <w:rPr>
                        <w:rFonts w:ascii="Sakkal Majalla"/>
                        <w:b/>
                        <w:sz w:val="22"/>
                      </w:rPr>
                      <w:t>Enseignant(te)    </w:t>
                    </w:r>
                    <w:r>
                      <w:rPr>
                        <w:rFonts w:ascii="Sakkal Majalla"/>
                        <w:b/>
                        <w:spacing w:val="14"/>
                        <w:sz w:val="22"/>
                      </w:rPr>
                      <w:t> </w:t>
                    </w:r>
                    <w:r>
                      <w:rPr>
                        <w:rFonts w:ascii="Sakkal Majalla"/>
                        <w:b/>
                        <w:sz w:val="22"/>
                      </w:rPr>
                      <w:t>:</w:t>
                      <w:tab/>
                      <w:t>................................</w:t>
                    </w:r>
                  </w:p>
                  <w:p>
                    <w:pPr>
                      <w:tabs>
                        <w:tab w:pos="3337" w:val="right" w:leader="none"/>
                      </w:tabs>
                      <w:spacing w:before="19"/>
                      <w:ind w:left="1080" w:right="0" w:firstLine="0"/>
                      <w:jc w:val="left"/>
                      <w:rPr>
                        <w:rFonts w:ascii="Sakkal Majalla" w:hAnsi="Sakkal Majalla"/>
                        <w:b/>
                        <w:sz w:val="22"/>
                      </w:rPr>
                    </w:pPr>
                    <w:r>
                      <w:rPr>
                        <w:rFonts w:ascii="Sakkal Majalla" w:hAnsi="Sakkal Majalla"/>
                        <w:b/>
                        <w:sz w:val="22"/>
                      </w:rPr>
                      <w:t>Année</w:t>
                    </w:r>
                    <w:r>
                      <w:rPr>
                        <w:rFonts w:ascii="Sakkal Majalla" w:hAnsi="Sakkal Majalla"/>
                        <w:b/>
                        <w:spacing w:val="-4"/>
                        <w:sz w:val="22"/>
                      </w:rPr>
                      <w:t> </w:t>
                    </w:r>
                    <w:r>
                      <w:rPr>
                        <w:rFonts w:ascii="Sakkal Majalla" w:hAnsi="Sakkal Majalla"/>
                        <w:b/>
                        <w:sz w:val="22"/>
                      </w:rPr>
                      <w:t>scolaire</w:t>
                    </w:r>
                    <w:r>
                      <w:rPr>
                        <w:rFonts w:ascii="Sakkal Majalla" w:hAnsi="Sakkal Majalla"/>
                        <w:b/>
                        <w:spacing w:val="12"/>
                        <w:sz w:val="22"/>
                      </w:rPr>
                      <w:t> </w:t>
                    </w:r>
                    <w:r>
                      <w:rPr>
                        <w:rFonts w:ascii="Sakkal Majalla" w:hAnsi="Sakkal Majalla"/>
                        <w:b/>
                        <w:sz w:val="22"/>
                      </w:rPr>
                      <w:t>:</w:t>
                      <w:tab/>
                      <w:t>2021-2022</w:t>
                    </w:r>
                  </w:p>
                  <w:p>
                    <w:pPr>
                      <w:tabs>
                        <w:tab w:pos="2573" w:val="left" w:leader="none"/>
                      </w:tabs>
                      <w:spacing w:before="19"/>
                      <w:ind w:left="1034" w:right="0" w:firstLine="0"/>
                      <w:jc w:val="left"/>
                      <w:rPr>
                        <w:rFonts w:ascii="Sakkal Majalla" w:hAnsi="Sakkal Majalla"/>
                        <w:b/>
                        <w:sz w:val="22"/>
                      </w:rPr>
                    </w:pPr>
                    <w:r>
                      <w:rPr>
                        <w:rFonts w:ascii="Sakkal Majalla" w:hAnsi="Sakkal Majalla"/>
                        <w:b/>
                        <w:sz w:val="22"/>
                      </w:rPr>
                      <w:t>Manuel</w:t>
                    </w:r>
                    <w:r>
                      <w:rPr>
                        <w:rFonts w:ascii="Sakkal Majalla" w:hAnsi="Sakkal Majalla"/>
                        <w:b/>
                        <w:spacing w:val="-1"/>
                        <w:sz w:val="22"/>
                      </w:rPr>
                      <w:t> </w:t>
                    </w:r>
                    <w:r>
                      <w:rPr>
                        <w:rFonts w:ascii="Sakkal Majalla" w:hAnsi="Sakkal Majalla"/>
                        <w:b/>
                        <w:sz w:val="22"/>
                      </w:rPr>
                      <w:t>adopté    </w:t>
                    </w:r>
                    <w:r>
                      <w:rPr>
                        <w:rFonts w:ascii="Sakkal Majalla" w:hAnsi="Sakkal Majalla"/>
                        <w:b/>
                        <w:spacing w:val="16"/>
                        <w:sz w:val="22"/>
                      </w:rPr>
                      <w:t> </w:t>
                    </w:r>
                    <w:r>
                      <w:rPr>
                        <w:rFonts w:ascii="Sakkal Majalla" w:hAnsi="Sakkal Majalla"/>
                        <w:b/>
                        <w:sz w:val="22"/>
                      </w:rPr>
                      <w:t>:</w:t>
                      <w:tab/>
                      <w:t>Français</w:t>
                    </w:r>
                    <w:r>
                      <w:rPr>
                        <w:rFonts w:ascii="Sakkal Majalla" w:hAnsi="Sakkal Majalla"/>
                        <w:b/>
                        <w:spacing w:val="-1"/>
                        <w:sz w:val="22"/>
                      </w:rPr>
                      <w:t> </w:t>
                    </w:r>
                    <w:r>
                      <w:rPr>
                        <w:rFonts w:ascii="Sakkal Majalla" w:hAnsi="Sakkal Majalla"/>
                        <w:b/>
                        <w:sz w:val="22"/>
                      </w:rPr>
                      <w:t>pratique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position w:val="2"/>
          <w:sz w:val="20"/>
        </w:rPr>
      </w:r>
    </w:p>
    <w:p>
      <w:pPr>
        <w:pStyle w:val="BodyText"/>
        <w:spacing w:before="7" w:after="1"/>
        <w:rPr>
          <w:rFonts w:ascii="Times New Roman"/>
          <w:b w:val="0"/>
          <w:sz w:val="15"/>
        </w:rPr>
      </w:pPr>
    </w:p>
    <w:tbl>
      <w:tblPr>
        <w:tblW w:w="0" w:type="auto"/>
        <w:jc w:val="left"/>
        <w:tblInd w:w="1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4"/>
        <w:gridCol w:w="1450"/>
        <w:gridCol w:w="1450"/>
        <w:gridCol w:w="1812"/>
        <w:gridCol w:w="725"/>
        <w:gridCol w:w="1813"/>
        <w:gridCol w:w="1813"/>
        <w:gridCol w:w="1813"/>
        <w:gridCol w:w="1814"/>
        <w:gridCol w:w="1451"/>
        <w:gridCol w:w="1090"/>
      </w:tblGrid>
      <w:tr>
        <w:trPr>
          <w:trHeight w:val="333" w:hRule="atLeast"/>
        </w:trPr>
        <w:tc>
          <w:tcPr>
            <w:tcW w:w="72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4C5E7"/>
          </w:tcPr>
          <w:p>
            <w:pPr>
              <w:pStyle w:val="TableParagraph"/>
              <w:spacing w:before="84"/>
              <w:ind w:left="122" w:right="11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Semaine</w:t>
            </w:r>
          </w:p>
        </w:tc>
        <w:tc>
          <w:tcPr>
            <w:tcW w:w="14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C5E7"/>
          </w:tcPr>
          <w:p>
            <w:pPr>
              <w:pStyle w:val="TableParagraph"/>
              <w:spacing w:before="53"/>
              <w:ind w:left="482"/>
              <w:rPr>
                <w:b/>
                <w:sz w:val="17"/>
              </w:rPr>
            </w:pPr>
            <w:r>
              <w:rPr>
                <w:b/>
                <w:sz w:val="17"/>
              </w:rPr>
              <w:t>Thème</w:t>
            </w:r>
          </w:p>
        </w:tc>
        <w:tc>
          <w:tcPr>
            <w:tcW w:w="14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C5E7"/>
          </w:tcPr>
          <w:p>
            <w:pPr>
              <w:pStyle w:val="TableParagraph"/>
              <w:spacing w:before="53"/>
              <w:ind w:left="41" w:right="2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CAL</w:t>
            </w:r>
          </w:p>
        </w:tc>
        <w:tc>
          <w:tcPr>
            <w:tcW w:w="18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C5E7"/>
          </w:tcPr>
          <w:p>
            <w:pPr>
              <w:pStyle w:val="TableParagraph"/>
              <w:spacing w:before="53"/>
              <w:ind w:left="624" w:right="60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Lecture</w:t>
            </w:r>
          </w:p>
        </w:tc>
        <w:tc>
          <w:tcPr>
            <w:tcW w:w="7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C5E7"/>
          </w:tcPr>
          <w:p>
            <w:pPr>
              <w:pStyle w:val="TableParagraph"/>
              <w:spacing w:before="53"/>
              <w:ind w:left="252"/>
              <w:rPr>
                <w:b/>
                <w:sz w:val="17"/>
              </w:rPr>
            </w:pPr>
            <w:r>
              <w:rPr>
                <w:b/>
                <w:sz w:val="17"/>
              </w:rPr>
              <w:t>L.D</w:t>
            </w:r>
          </w:p>
        </w:tc>
        <w:tc>
          <w:tcPr>
            <w:tcW w:w="18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C5E7"/>
          </w:tcPr>
          <w:p>
            <w:pPr>
              <w:pStyle w:val="TableParagraph"/>
              <w:spacing w:before="41"/>
              <w:ind w:left="449"/>
              <w:rPr>
                <w:b/>
                <w:sz w:val="19"/>
              </w:rPr>
            </w:pPr>
            <w:r>
              <w:rPr>
                <w:b/>
                <w:sz w:val="19"/>
              </w:rPr>
              <w:t>Grammaire</w:t>
            </w:r>
          </w:p>
        </w:tc>
        <w:tc>
          <w:tcPr>
            <w:tcW w:w="18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C5E7"/>
          </w:tcPr>
          <w:p>
            <w:pPr>
              <w:pStyle w:val="TableParagraph"/>
              <w:spacing w:before="53"/>
              <w:ind w:left="455"/>
              <w:rPr>
                <w:b/>
                <w:sz w:val="17"/>
              </w:rPr>
            </w:pPr>
            <w:r>
              <w:rPr>
                <w:b/>
                <w:sz w:val="17"/>
              </w:rPr>
              <w:t>Conjugaision</w:t>
            </w:r>
          </w:p>
        </w:tc>
        <w:tc>
          <w:tcPr>
            <w:tcW w:w="18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C5E7"/>
          </w:tcPr>
          <w:p>
            <w:pPr>
              <w:pStyle w:val="TableParagraph"/>
              <w:spacing w:before="53"/>
              <w:ind w:left="450"/>
              <w:rPr>
                <w:b/>
                <w:sz w:val="17"/>
              </w:rPr>
            </w:pPr>
            <w:r>
              <w:rPr>
                <w:b/>
                <w:sz w:val="17"/>
              </w:rPr>
              <w:t>Orthographe</w:t>
            </w:r>
          </w:p>
        </w:tc>
        <w:tc>
          <w:tcPr>
            <w:tcW w:w="18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C5E7"/>
          </w:tcPr>
          <w:p>
            <w:pPr>
              <w:pStyle w:val="TableParagraph"/>
              <w:spacing w:before="53"/>
              <w:ind w:left="31" w:right="2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Lexique</w:t>
            </w:r>
          </w:p>
        </w:tc>
        <w:tc>
          <w:tcPr>
            <w:tcW w:w="14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C5E7"/>
          </w:tcPr>
          <w:p>
            <w:pPr>
              <w:pStyle w:val="TableParagraph"/>
              <w:spacing w:before="53"/>
              <w:ind w:left="332"/>
              <w:rPr>
                <w:b/>
                <w:sz w:val="17"/>
              </w:rPr>
            </w:pPr>
            <w:r>
              <w:rPr>
                <w:b/>
                <w:sz w:val="17"/>
              </w:rPr>
              <w:t>Production</w:t>
            </w:r>
          </w:p>
        </w:tc>
        <w:tc>
          <w:tcPr>
            <w:tcW w:w="109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4C5E7"/>
          </w:tcPr>
          <w:p>
            <w:pPr>
              <w:pStyle w:val="TableParagraph"/>
              <w:spacing w:before="53"/>
              <w:ind w:left="323"/>
              <w:rPr>
                <w:b/>
                <w:sz w:val="17"/>
              </w:rPr>
            </w:pPr>
            <w:r>
              <w:rPr>
                <w:b/>
                <w:sz w:val="17"/>
              </w:rPr>
              <w:t>Projet</w:t>
            </w:r>
          </w:p>
        </w:tc>
      </w:tr>
      <w:tr>
        <w:trPr>
          <w:trHeight w:val="467" w:hRule="atLeast"/>
        </w:trPr>
        <w:tc>
          <w:tcPr>
            <w:tcW w:w="7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C5E7"/>
          </w:tcPr>
          <w:p>
            <w:pPr>
              <w:pStyle w:val="TableParagraph"/>
              <w:spacing w:before="122"/>
              <w:ind w:left="122" w:right="11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18</w:t>
            </w:r>
          </w:p>
        </w:tc>
        <w:tc>
          <w:tcPr>
            <w:tcW w:w="14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252" w:lineRule="auto"/>
              <w:ind w:left="631" w:right="15" w:hanging="588"/>
              <w:rPr>
                <w:b/>
                <w:sz w:val="16"/>
              </w:rPr>
            </w:pPr>
            <w:r>
              <w:rPr>
                <w:b/>
                <w:sz w:val="16"/>
              </w:rPr>
              <w:t>L'énergie dans notre vie</w:t>
            </w:r>
          </w:p>
        </w:tc>
        <w:tc>
          <w:tcPr>
            <w:tcW w:w="14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249" w:lineRule="auto"/>
              <w:ind w:left="76" w:right="18" w:firstLine="223"/>
              <w:rPr>
                <w:b/>
                <w:sz w:val="16"/>
              </w:rPr>
            </w:pPr>
            <w:r>
              <w:rPr>
                <w:b/>
                <w:sz w:val="16"/>
              </w:rPr>
              <w:t>Expliquer un phénomène naturel</w:t>
            </w:r>
          </w:p>
        </w:tc>
        <w:tc>
          <w:tcPr>
            <w:tcW w:w="18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249" w:lineRule="auto" w:before="1"/>
              <w:ind w:left="93" w:right="71" w:hanging="3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S1: - Les sources </w:t>
            </w:r>
            <w:r>
              <w:rPr>
                <w:b/>
                <w:w w:val="95"/>
                <w:sz w:val="16"/>
              </w:rPr>
              <w:t>d'énergies renouvelables </w:t>
            </w:r>
            <w:r>
              <w:rPr>
                <w:b/>
                <w:sz w:val="16"/>
              </w:rPr>
              <w:t>S2: - L'énergie éolienne</w:t>
            </w:r>
          </w:p>
        </w:tc>
        <w:tc>
          <w:tcPr>
            <w:tcW w:w="7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pStyle w:val="TableParagraph"/>
              <w:spacing w:before="7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428"/>
              <w:rPr>
                <w:b/>
                <w:sz w:val="16"/>
              </w:rPr>
            </w:pPr>
            <w:r>
              <w:rPr>
                <w:b/>
                <w:sz w:val="16"/>
              </w:rPr>
              <w:t>L'énergie solaire</w:t>
            </w:r>
          </w:p>
        </w:tc>
        <w:tc>
          <w:tcPr>
            <w:tcW w:w="18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396"/>
              <w:rPr>
                <w:b/>
                <w:sz w:val="16"/>
              </w:rPr>
            </w:pPr>
            <w:r>
              <w:rPr>
                <w:b/>
                <w:sz w:val="16"/>
              </w:rPr>
              <w:t>Le CCL et le CCT</w:t>
            </w:r>
          </w:p>
        </w:tc>
        <w:tc>
          <w:tcPr>
            <w:tcW w:w="18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249" w:lineRule="auto" w:before="1"/>
              <w:ind w:left="42" w:right="61" w:hanging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Le conditionnel présent des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verbes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du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3e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gr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et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des verbes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pronominaux</w:t>
            </w:r>
          </w:p>
        </w:tc>
        <w:tc>
          <w:tcPr>
            <w:tcW w:w="18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249" w:lineRule="auto"/>
              <w:ind w:left="526" w:hanging="368"/>
              <w:rPr>
                <w:b/>
                <w:sz w:val="16"/>
              </w:rPr>
            </w:pPr>
            <w:r>
              <w:rPr>
                <w:b/>
                <w:sz w:val="16"/>
              </w:rPr>
              <w:t>Le pluriel des noms en "al" et "ail"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62"/>
              <w:rPr>
                <w:b/>
                <w:sz w:val="16"/>
              </w:rPr>
            </w:pPr>
            <w:r>
              <w:rPr>
                <w:b/>
                <w:sz w:val="16"/>
              </w:rPr>
              <w:t>Les préfixes et les suffixes</w:t>
            </w:r>
          </w:p>
        </w:tc>
        <w:tc>
          <w:tcPr>
            <w:tcW w:w="14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249" w:lineRule="auto"/>
              <w:ind w:left="423" w:hanging="353"/>
              <w:rPr>
                <w:b/>
                <w:sz w:val="16"/>
              </w:rPr>
            </w:pPr>
            <w:r>
              <w:rPr>
                <w:b/>
                <w:sz w:val="16"/>
              </w:rPr>
              <w:t>Compléter un texte explicatif</w:t>
            </w:r>
          </w:p>
        </w:tc>
        <w:tc>
          <w:tcPr>
            <w:tcW w:w="10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52" w:lineRule="auto"/>
              <w:ind w:left="79" w:right="100" w:hanging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Réaliser une affiche sur la protection </w:t>
            </w:r>
            <w:r>
              <w:rPr>
                <w:b/>
                <w:spacing w:val="-8"/>
                <w:sz w:val="16"/>
              </w:rPr>
              <w:t>de </w:t>
            </w:r>
            <w:r>
              <w:rPr>
                <w:b/>
                <w:sz w:val="16"/>
              </w:rPr>
              <w:t>l’énergie</w:t>
            </w:r>
          </w:p>
        </w:tc>
      </w:tr>
      <w:tr>
        <w:trPr>
          <w:trHeight w:val="467" w:hRule="atLeast"/>
        </w:trPr>
        <w:tc>
          <w:tcPr>
            <w:tcW w:w="7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C5E7"/>
          </w:tcPr>
          <w:p>
            <w:pPr>
              <w:pStyle w:val="TableParagraph"/>
              <w:spacing w:before="122"/>
              <w:ind w:left="122" w:right="11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19</w:t>
            </w:r>
          </w:p>
        </w:tc>
        <w:tc>
          <w:tcPr>
            <w:tcW w:w="14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7" w:hRule="atLeast"/>
        </w:trPr>
        <w:tc>
          <w:tcPr>
            <w:tcW w:w="7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C5E7"/>
          </w:tcPr>
          <w:p>
            <w:pPr>
              <w:pStyle w:val="TableParagraph"/>
              <w:spacing w:before="122"/>
              <w:ind w:left="122" w:right="11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20</w:t>
            </w:r>
          </w:p>
        </w:tc>
        <w:tc>
          <w:tcPr>
            <w:tcW w:w="14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2" w:lineRule="auto" w:before="62"/>
              <w:ind w:left="38" w:right="54" w:hanging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Suggérer, proposer, donner des indications et</w:t>
            </w:r>
            <w:r>
              <w:rPr>
                <w:b/>
                <w:spacing w:val="-26"/>
                <w:sz w:val="16"/>
              </w:rPr>
              <w:t> </w:t>
            </w:r>
            <w:r>
              <w:rPr>
                <w:b/>
                <w:sz w:val="16"/>
              </w:rPr>
              <w:t>inciter à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faire</w:t>
            </w:r>
          </w:p>
        </w:tc>
        <w:tc>
          <w:tcPr>
            <w:tcW w:w="18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7" w:lineRule="exact"/>
              <w:ind w:left="19" w:right="3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S3: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Manifeste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pour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la</w:t>
            </w:r>
          </w:p>
          <w:p>
            <w:pPr>
              <w:pStyle w:val="TableParagraph"/>
              <w:spacing w:line="252" w:lineRule="auto" w:before="8"/>
              <w:ind w:left="144" w:right="143" w:firstLine="2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protection</w:t>
            </w:r>
            <w:r>
              <w:rPr>
                <w:b/>
                <w:spacing w:val="-17"/>
                <w:sz w:val="16"/>
              </w:rPr>
              <w:t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15"/>
                <w:sz w:val="16"/>
              </w:rPr>
              <w:t> </w:t>
            </w:r>
            <w:r>
              <w:rPr>
                <w:b/>
                <w:sz w:val="16"/>
              </w:rPr>
              <w:t>l'énergie S4: - Les décherts deviennent</w:t>
            </w:r>
            <w:r>
              <w:rPr>
                <w:b/>
                <w:spacing w:val="-20"/>
                <w:sz w:val="16"/>
              </w:rPr>
              <w:t> </w:t>
            </w:r>
            <w:r>
              <w:rPr>
                <w:b/>
                <w:sz w:val="16"/>
              </w:rPr>
              <w:t>une</w:t>
            </w:r>
            <w:r>
              <w:rPr>
                <w:b/>
                <w:spacing w:val="-20"/>
                <w:sz w:val="16"/>
              </w:rPr>
              <w:t> </w:t>
            </w:r>
            <w:r>
              <w:rPr>
                <w:b/>
                <w:sz w:val="16"/>
              </w:rPr>
              <w:t>source</w:t>
            </w:r>
          </w:p>
          <w:p>
            <w:pPr>
              <w:pStyle w:val="TableParagraph"/>
              <w:spacing w:line="150" w:lineRule="exact"/>
              <w:ind w:left="24" w:right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d'énergie</w:t>
            </w:r>
          </w:p>
        </w:tc>
        <w:tc>
          <w:tcPr>
            <w:tcW w:w="72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249" w:lineRule="auto"/>
              <w:ind w:left="175" w:firstLine="168"/>
              <w:rPr>
                <w:b/>
                <w:sz w:val="16"/>
              </w:rPr>
            </w:pPr>
            <w:r>
              <w:rPr>
                <w:b/>
                <w:sz w:val="16"/>
              </w:rPr>
              <w:t>L'expansion et la réduction de la phrase</w:t>
            </w:r>
          </w:p>
        </w:tc>
        <w:tc>
          <w:tcPr>
            <w:tcW w:w="18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249" w:lineRule="auto"/>
              <w:ind w:left="256" w:hanging="89"/>
              <w:rPr>
                <w:b/>
                <w:sz w:val="16"/>
              </w:rPr>
            </w:pPr>
            <w:r>
              <w:rPr>
                <w:b/>
                <w:sz w:val="16"/>
              </w:rPr>
              <w:t>L'impératif des verbes usuels du 2e groupe</w:t>
            </w:r>
          </w:p>
        </w:tc>
        <w:tc>
          <w:tcPr>
            <w:tcW w:w="18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249" w:lineRule="auto"/>
              <w:ind w:left="594" w:hanging="360"/>
              <w:rPr>
                <w:b/>
                <w:sz w:val="16"/>
              </w:rPr>
            </w:pPr>
            <w:r>
              <w:rPr>
                <w:b/>
                <w:sz w:val="16"/>
              </w:rPr>
              <w:t>Quel(s), Quelle(s) et Qu'elle(s)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249" w:lineRule="auto"/>
              <w:ind w:left="624" w:hanging="490"/>
              <w:rPr>
                <w:b/>
                <w:sz w:val="16"/>
              </w:rPr>
            </w:pPr>
            <w:r>
              <w:rPr>
                <w:b/>
                <w:sz w:val="16"/>
              </w:rPr>
              <w:t>Lexique thématique de l'énergie</w:t>
            </w:r>
          </w:p>
        </w:tc>
        <w:tc>
          <w:tcPr>
            <w:tcW w:w="14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252" w:lineRule="auto" w:before="1"/>
              <w:ind w:left="15" w:right="3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Ecrire des slogans pour une affiche de sensibilisation</w:t>
            </w:r>
          </w:p>
        </w:tc>
        <w:tc>
          <w:tcPr>
            <w:tcW w:w="109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7" w:hRule="atLeast"/>
        </w:trPr>
        <w:tc>
          <w:tcPr>
            <w:tcW w:w="7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C5E7"/>
          </w:tcPr>
          <w:p>
            <w:pPr>
              <w:pStyle w:val="TableParagraph"/>
              <w:spacing w:before="122"/>
              <w:ind w:left="122" w:right="11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21</w:t>
            </w:r>
          </w:p>
        </w:tc>
        <w:tc>
          <w:tcPr>
            <w:tcW w:w="14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1" w:hRule="atLeast"/>
        </w:trPr>
        <w:tc>
          <w:tcPr>
            <w:tcW w:w="7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C5E7"/>
          </w:tcPr>
          <w:p>
            <w:pPr>
              <w:pStyle w:val="TableParagraph"/>
              <w:spacing w:before="69"/>
              <w:ind w:left="122" w:right="11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22</w:t>
            </w:r>
          </w:p>
        </w:tc>
        <w:tc>
          <w:tcPr>
            <w:tcW w:w="14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9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>
            <w:pPr>
              <w:pStyle w:val="TableParagraph"/>
              <w:spacing w:before="69"/>
              <w:ind w:left="4258" w:right="424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Evaluation et consolidation des apprentissages de l'unité 4</w:t>
            </w:r>
          </w:p>
        </w:tc>
        <w:tc>
          <w:tcPr>
            <w:tcW w:w="109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7" w:hRule="atLeast"/>
        </w:trPr>
        <w:tc>
          <w:tcPr>
            <w:tcW w:w="7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C5E7"/>
          </w:tcPr>
          <w:p>
            <w:pPr>
              <w:pStyle w:val="TableParagraph"/>
              <w:spacing w:before="122"/>
              <w:ind w:left="122" w:right="11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23</w:t>
            </w:r>
          </w:p>
        </w:tc>
        <w:tc>
          <w:tcPr>
            <w:tcW w:w="14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252" w:lineRule="auto"/>
              <w:ind w:left="226" w:hanging="87"/>
              <w:rPr>
                <w:b/>
                <w:sz w:val="16"/>
              </w:rPr>
            </w:pPr>
            <w:r>
              <w:rPr>
                <w:b/>
                <w:sz w:val="16"/>
              </w:rPr>
              <w:t>Les défis de la vie contemporaine</w:t>
            </w:r>
          </w:p>
        </w:tc>
        <w:tc>
          <w:tcPr>
            <w:tcW w:w="14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249" w:lineRule="auto"/>
              <w:ind w:left="184" w:firstLine="127"/>
              <w:rPr>
                <w:b/>
                <w:sz w:val="16"/>
              </w:rPr>
            </w:pPr>
            <w:r>
              <w:rPr>
                <w:b/>
                <w:sz w:val="16"/>
              </w:rPr>
              <w:t>Raconter un événement vécu</w:t>
            </w:r>
          </w:p>
        </w:tc>
        <w:tc>
          <w:tcPr>
            <w:tcW w:w="18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9" w:lineRule="auto" w:before="62"/>
              <w:ind w:left="19" w:right="3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S1: - les exploits de la médecine</w:t>
            </w:r>
          </w:p>
          <w:p>
            <w:pPr>
              <w:pStyle w:val="TableParagraph"/>
              <w:spacing w:line="249" w:lineRule="auto" w:before="2"/>
              <w:ind w:left="19" w:right="3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S2: - Le rêve d'un avion solaire</w:t>
            </w:r>
          </w:p>
        </w:tc>
        <w:tc>
          <w:tcPr>
            <w:tcW w:w="7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pStyle w:val="TableParagraph"/>
              <w:spacing w:before="7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478"/>
              <w:rPr>
                <w:b/>
                <w:sz w:val="16"/>
              </w:rPr>
            </w:pPr>
            <w:r>
              <w:rPr>
                <w:b/>
                <w:sz w:val="16"/>
              </w:rPr>
              <w:t>La terre pleure</w:t>
            </w:r>
          </w:p>
        </w:tc>
        <w:tc>
          <w:tcPr>
            <w:tcW w:w="18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38" w:right="2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Le CCM</w:t>
            </w:r>
          </w:p>
        </w:tc>
        <w:tc>
          <w:tcPr>
            <w:tcW w:w="18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249" w:lineRule="auto"/>
              <w:ind w:left="244" w:hanging="63"/>
              <w:rPr>
                <w:b/>
                <w:sz w:val="16"/>
              </w:rPr>
            </w:pPr>
            <w:r>
              <w:rPr>
                <w:b/>
                <w:sz w:val="16"/>
              </w:rPr>
              <w:t>Le présent des verbes pronominaux usuels</w:t>
            </w:r>
          </w:p>
        </w:tc>
        <w:tc>
          <w:tcPr>
            <w:tcW w:w="18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249" w:lineRule="auto"/>
              <w:ind w:left="399" w:hanging="240"/>
              <w:rPr>
                <w:b/>
                <w:sz w:val="16"/>
              </w:rPr>
            </w:pPr>
            <w:r>
              <w:rPr>
                <w:b/>
                <w:sz w:val="16"/>
              </w:rPr>
              <w:t>Le pluriel des noms en "ou" et en "eu"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357"/>
              <w:rPr>
                <w:b/>
                <w:sz w:val="16"/>
              </w:rPr>
            </w:pPr>
            <w:r>
              <w:rPr>
                <w:b/>
                <w:sz w:val="16"/>
              </w:rPr>
              <w:t>Le mot étiquette</w:t>
            </w:r>
          </w:p>
        </w:tc>
        <w:tc>
          <w:tcPr>
            <w:tcW w:w="14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249" w:lineRule="auto" w:before="1"/>
              <w:ind w:left="12" w:right="3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Produire un récit (souvenir, événement…)</w:t>
            </w:r>
          </w:p>
        </w:tc>
        <w:tc>
          <w:tcPr>
            <w:tcW w:w="10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49" w:lineRule="auto"/>
              <w:ind w:left="50" w:right="71" w:firstLine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Réaliser un reportage sur les défis de la vie </w:t>
            </w:r>
            <w:r>
              <w:rPr>
                <w:b/>
                <w:spacing w:val="-3"/>
                <w:sz w:val="16"/>
              </w:rPr>
              <w:t>contempo- </w:t>
            </w:r>
            <w:r>
              <w:rPr>
                <w:b/>
                <w:sz w:val="16"/>
              </w:rPr>
              <w:t>raine</w:t>
            </w:r>
          </w:p>
        </w:tc>
      </w:tr>
      <w:tr>
        <w:trPr>
          <w:trHeight w:val="467" w:hRule="atLeast"/>
        </w:trPr>
        <w:tc>
          <w:tcPr>
            <w:tcW w:w="7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C5E7"/>
          </w:tcPr>
          <w:p>
            <w:pPr>
              <w:pStyle w:val="TableParagraph"/>
              <w:spacing w:before="122"/>
              <w:ind w:left="122" w:right="11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24</w:t>
            </w:r>
          </w:p>
        </w:tc>
        <w:tc>
          <w:tcPr>
            <w:tcW w:w="14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7" w:hRule="atLeast"/>
        </w:trPr>
        <w:tc>
          <w:tcPr>
            <w:tcW w:w="7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C5E7"/>
          </w:tcPr>
          <w:p>
            <w:pPr>
              <w:pStyle w:val="TableParagraph"/>
              <w:spacing w:before="122"/>
              <w:ind w:left="122" w:right="11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25</w:t>
            </w:r>
          </w:p>
        </w:tc>
        <w:tc>
          <w:tcPr>
            <w:tcW w:w="14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9" w:lineRule="auto" w:before="62"/>
              <w:ind w:left="91" w:right="109" w:firstLine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Informer sur un phénomène</w:t>
            </w:r>
            <w:r>
              <w:rPr>
                <w:b/>
                <w:spacing w:val="-23"/>
                <w:sz w:val="16"/>
              </w:rPr>
              <w:t> </w:t>
            </w:r>
            <w:r>
              <w:rPr>
                <w:b/>
                <w:sz w:val="16"/>
              </w:rPr>
              <w:t>social, culturel ou économique</w:t>
            </w:r>
          </w:p>
        </w:tc>
        <w:tc>
          <w:tcPr>
            <w:tcW w:w="18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249" w:lineRule="auto"/>
              <w:ind w:left="40" w:right="9" w:firstLine="52"/>
              <w:rPr>
                <w:b/>
                <w:sz w:val="16"/>
              </w:rPr>
            </w:pPr>
            <w:r>
              <w:rPr>
                <w:b/>
                <w:sz w:val="16"/>
              </w:rPr>
              <w:t>S3: - Les métiers du futur S4: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Des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insectes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au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menu</w:t>
            </w:r>
          </w:p>
        </w:tc>
        <w:tc>
          <w:tcPr>
            <w:tcW w:w="72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249" w:lineRule="auto"/>
              <w:ind w:left="45" w:right="-17" w:firstLine="89"/>
              <w:rPr>
                <w:b/>
                <w:sz w:val="16"/>
              </w:rPr>
            </w:pPr>
            <w:r>
              <w:rPr>
                <w:b/>
                <w:sz w:val="16"/>
              </w:rPr>
              <w:t>La voix active et la voix passive (verbe au présent)</w:t>
            </w:r>
          </w:p>
        </w:tc>
        <w:tc>
          <w:tcPr>
            <w:tcW w:w="18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249" w:lineRule="auto"/>
              <w:ind w:left="52" w:right="-18" w:firstLine="120"/>
              <w:rPr>
                <w:b/>
                <w:sz w:val="16"/>
              </w:rPr>
            </w:pPr>
            <w:r>
              <w:rPr>
                <w:b/>
                <w:sz w:val="16"/>
              </w:rPr>
              <w:t>Le passé composé des verbes pronominaux usels</w:t>
            </w:r>
          </w:p>
        </w:tc>
        <w:tc>
          <w:tcPr>
            <w:tcW w:w="18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before="1"/>
              <w:ind w:left="330"/>
              <w:rPr>
                <w:b/>
                <w:sz w:val="16"/>
              </w:rPr>
            </w:pPr>
            <w:r>
              <w:rPr>
                <w:b/>
                <w:sz w:val="16"/>
              </w:rPr>
              <w:t>Peu, peux et peut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249" w:lineRule="auto"/>
              <w:ind w:left="31" w:right="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Lexique thématique des défix de la vie contempo- raine</w:t>
            </w:r>
          </w:p>
        </w:tc>
        <w:tc>
          <w:tcPr>
            <w:tcW w:w="14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249" w:lineRule="auto"/>
              <w:ind w:left="72" w:right="9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Produire un article de journal à visée informative</w:t>
            </w:r>
          </w:p>
        </w:tc>
        <w:tc>
          <w:tcPr>
            <w:tcW w:w="109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7" w:hRule="atLeast"/>
        </w:trPr>
        <w:tc>
          <w:tcPr>
            <w:tcW w:w="7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C5E7"/>
          </w:tcPr>
          <w:p>
            <w:pPr>
              <w:pStyle w:val="TableParagraph"/>
              <w:spacing w:before="122"/>
              <w:ind w:left="122" w:right="11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26</w:t>
            </w:r>
          </w:p>
        </w:tc>
        <w:tc>
          <w:tcPr>
            <w:tcW w:w="14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1" w:hRule="atLeast"/>
        </w:trPr>
        <w:tc>
          <w:tcPr>
            <w:tcW w:w="7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C5E7"/>
          </w:tcPr>
          <w:p>
            <w:pPr>
              <w:pStyle w:val="TableParagraph"/>
              <w:spacing w:before="69"/>
              <w:ind w:left="122" w:right="11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27</w:t>
            </w:r>
          </w:p>
        </w:tc>
        <w:tc>
          <w:tcPr>
            <w:tcW w:w="14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9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>
            <w:pPr>
              <w:pStyle w:val="TableParagraph"/>
              <w:spacing w:before="69"/>
              <w:ind w:left="4258" w:right="424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Evaluation et consolidation des apprentissages de l'unité 5</w:t>
            </w:r>
          </w:p>
        </w:tc>
        <w:tc>
          <w:tcPr>
            <w:tcW w:w="109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7" w:hRule="atLeast"/>
        </w:trPr>
        <w:tc>
          <w:tcPr>
            <w:tcW w:w="7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C5E7"/>
          </w:tcPr>
          <w:p>
            <w:pPr>
              <w:pStyle w:val="TableParagraph"/>
              <w:spacing w:before="122"/>
              <w:ind w:left="122" w:right="11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28</w:t>
            </w:r>
          </w:p>
        </w:tc>
        <w:tc>
          <w:tcPr>
            <w:tcW w:w="14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19"/>
              <w:ind w:left="209"/>
              <w:rPr>
                <w:b/>
                <w:sz w:val="16"/>
              </w:rPr>
            </w:pPr>
            <w:r>
              <w:rPr>
                <w:b/>
                <w:sz w:val="16"/>
              </w:rPr>
              <w:t>Art et créativité</w:t>
            </w:r>
          </w:p>
        </w:tc>
        <w:tc>
          <w:tcPr>
            <w:tcW w:w="14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249" w:lineRule="auto" w:before="1"/>
              <w:ind w:left="129" w:right="144" w:firstLine="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Décrire une personne</w:t>
            </w:r>
            <w:r>
              <w:rPr>
                <w:b/>
                <w:spacing w:val="-21"/>
                <w:sz w:val="16"/>
              </w:rPr>
              <w:t> </w:t>
            </w:r>
            <w:r>
              <w:rPr>
                <w:b/>
                <w:sz w:val="16"/>
              </w:rPr>
              <w:t>(acteur, peintre,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poète)</w:t>
            </w:r>
          </w:p>
        </w:tc>
        <w:tc>
          <w:tcPr>
            <w:tcW w:w="18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249" w:lineRule="auto" w:before="1"/>
              <w:ind w:left="295" w:right="2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S1: - Salvador Dali S2: - Abdelwahab Doukkali</w:t>
            </w:r>
          </w:p>
        </w:tc>
        <w:tc>
          <w:tcPr>
            <w:tcW w:w="7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pStyle w:val="TableParagraph"/>
              <w:spacing w:before="7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310"/>
              <w:rPr>
                <w:b/>
                <w:sz w:val="16"/>
              </w:rPr>
            </w:pPr>
            <w:r>
              <w:rPr>
                <w:b/>
                <w:sz w:val="16"/>
              </w:rPr>
              <w:t>Eloge de la peinture</w:t>
            </w:r>
          </w:p>
        </w:tc>
        <w:tc>
          <w:tcPr>
            <w:tcW w:w="18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394"/>
              <w:rPr>
                <w:b/>
                <w:sz w:val="16"/>
              </w:rPr>
            </w:pPr>
            <w:r>
              <w:rPr>
                <w:b/>
                <w:sz w:val="16"/>
              </w:rPr>
              <w:t>La comparaison</w:t>
            </w:r>
          </w:p>
        </w:tc>
        <w:tc>
          <w:tcPr>
            <w:tcW w:w="18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249" w:lineRule="auto" w:before="1"/>
              <w:ind w:left="38" w:right="5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L'impératif des verbes du 3e groupe et des verbes pronominaux</w:t>
            </w:r>
          </w:p>
        </w:tc>
        <w:tc>
          <w:tcPr>
            <w:tcW w:w="18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249" w:lineRule="auto"/>
              <w:ind w:left="582" w:hanging="308"/>
              <w:rPr>
                <w:b/>
                <w:sz w:val="16"/>
              </w:rPr>
            </w:pPr>
            <w:r>
              <w:rPr>
                <w:b/>
                <w:sz w:val="16"/>
              </w:rPr>
              <w:t>Le pluriel des mots composés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249" w:lineRule="auto"/>
              <w:ind w:left="185" w:hanging="51"/>
              <w:rPr>
                <w:b/>
                <w:sz w:val="16"/>
              </w:rPr>
            </w:pPr>
            <w:r>
              <w:rPr>
                <w:b/>
                <w:sz w:val="16"/>
              </w:rPr>
              <w:t>Lexique thématique de l'art et de la créativité</w:t>
            </w:r>
          </w:p>
        </w:tc>
        <w:tc>
          <w:tcPr>
            <w:tcW w:w="14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249" w:lineRule="auto"/>
              <w:ind w:left="94" w:firstLine="38"/>
              <w:rPr>
                <w:b/>
                <w:sz w:val="16"/>
              </w:rPr>
            </w:pPr>
            <w:r>
              <w:rPr>
                <w:b/>
                <w:sz w:val="16"/>
              </w:rPr>
              <w:t>Produire un texte descriptif (portrait)</w:t>
            </w:r>
          </w:p>
        </w:tc>
        <w:tc>
          <w:tcPr>
            <w:tcW w:w="10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52" w:lineRule="auto"/>
              <w:ind w:left="137" w:right="15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Réaliser un dossier sur l’art et la créativité</w:t>
            </w:r>
          </w:p>
        </w:tc>
      </w:tr>
      <w:tr>
        <w:trPr>
          <w:trHeight w:val="467" w:hRule="atLeast"/>
        </w:trPr>
        <w:tc>
          <w:tcPr>
            <w:tcW w:w="7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C5E7"/>
          </w:tcPr>
          <w:p>
            <w:pPr>
              <w:pStyle w:val="TableParagraph"/>
              <w:spacing w:before="122"/>
              <w:ind w:left="122" w:right="11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29</w:t>
            </w:r>
          </w:p>
        </w:tc>
        <w:tc>
          <w:tcPr>
            <w:tcW w:w="14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7" w:hRule="atLeast"/>
        </w:trPr>
        <w:tc>
          <w:tcPr>
            <w:tcW w:w="7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C5E7"/>
          </w:tcPr>
          <w:p>
            <w:pPr>
              <w:pStyle w:val="TableParagraph"/>
              <w:spacing w:before="123"/>
              <w:ind w:left="122" w:right="11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30</w:t>
            </w:r>
          </w:p>
        </w:tc>
        <w:tc>
          <w:tcPr>
            <w:tcW w:w="14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249" w:lineRule="auto"/>
              <w:ind w:left="141" w:right="159" w:firstLine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Décrire un lieu (cinéma,</w:t>
            </w:r>
            <w:r>
              <w:rPr>
                <w:b/>
                <w:spacing w:val="-16"/>
                <w:sz w:val="16"/>
              </w:rPr>
              <w:t> </w:t>
            </w:r>
            <w:r>
              <w:rPr>
                <w:b/>
                <w:sz w:val="16"/>
              </w:rPr>
              <w:t>théâtre, club,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etc)</w:t>
            </w:r>
          </w:p>
        </w:tc>
        <w:tc>
          <w:tcPr>
            <w:tcW w:w="18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9" w:lineRule="auto" w:before="62"/>
              <w:ind w:left="19" w:right="3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S3: - Le grand Théâtre Casablance</w:t>
            </w:r>
          </w:p>
          <w:p>
            <w:pPr>
              <w:pStyle w:val="TableParagraph"/>
              <w:spacing w:before="2"/>
              <w:ind w:left="19" w:right="3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S4: - Le cœur de</w:t>
            </w:r>
          </w:p>
          <w:p>
            <w:pPr>
              <w:pStyle w:val="TableParagraph"/>
              <w:spacing w:before="9"/>
              <w:ind w:left="1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Casablance</w:t>
            </w:r>
          </w:p>
        </w:tc>
        <w:tc>
          <w:tcPr>
            <w:tcW w:w="72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249" w:lineRule="auto"/>
              <w:ind w:left="372" w:hanging="212"/>
              <w:rPr>
                <w:b/>
                <w:sz w:val="16"/>
              </w:rPr>
            </w:pPr>
            <w:r>
              <w:rPr>
                <w:b/>
                <w:sz w:val="16"/>
              </w:rPr>
              <w:t>Le discours direct et le discours indirect</w:t>
            </w:r>
          </w:p>
        </w:tc>
        <w:tc>
          <w:tcPr>
            <w:tcW w:w="18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249" w:lineRule="auto"/>
              <w:ind w:left="246" w:hanging="80"/>
              <w:rPr>
                <w:b/>
                <w:sz w:val="16"/>
              </w:rPr>
            </w:pPr>
            <w:r>
              <w:rPr>
                <w:b/>
                <w:sz w:val="16"/>
              </w:rPr>
              <w:t>L'imparfait des verbes pronominaux usuels</w:t>
            </w:r>
          </w:p>
        </w:tc>
        <w:tc>
          <w:tcPr>
            <w:tcW w:w="18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243"/>
              <w:rPr>
                <w:b/>
                <w:sz w:val="16"/>
              </w:rPr>
            </w:pPr>
            <w:r>
              <w:rPr>
                <w:b/>
                <w:sz w:val="16"/>
              </w:rPr>
              <w:t>Les mots invariables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259"/>
              <w:rPr>
                <w:b/>
                <w:sz w:val="16"/>
              </w:rPr>
            </w:pPr>
            <w:r>
              <w:rPr>
                <w:b/>
                <w:sz w:val="16"/>
              </w:rPr>
              <w:t>Les noms composés</w:t>
            </w:r>
          </w:p>
        </w:tc>
        <w:tc>
          <w:tcPr>
            <w:tcW w:w="14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249" w:lineRule="auto"/>
              <w:ind w:left="229" w:hanging="96"/>
              <w:rPr>
                <w:b/>
                <w:sz w:val="16"/>
              </w:rPr>
            </w:pPr>
            <w:r>
              <w:rPr>
                <w:b/>
                <w:sz w:val="16"/>
              </w:rPr>
              <w:t>Produire un texte descriptif (lieu)</w:t>
            </w:r>
          </w:p>
        </w:tc>
        <w:tc>
          <w:tcPr>
            <w:tcW w:w="109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7" w:hRule="atLeast"/>
        </w:trPr>
        <w:tc>
          <w:tcPr>
            <w:tcW w:w="7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C5E7"/>
          </w:tcPr>
          <w:p>
            <w:pPr>
              <w:pStyle w:val="TableParagraph"/>
              <w:spacing w:before="122"/>
              <w:ind w:left="122" w:right="11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31</w:t>
            </w:r>
          </w:p>
        </w:tc>
        <w:tc>
          <w:tcPr>
            <w:tcW w:w="14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1" w:hRule="atLeast"/>
        </w:trPr>
        <w:tc>
          <w:tcPr>
            <w:tcW w:w="7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C5E7"/>
          </w:tcPr>
          <w:p>
            <w:pPr>
              <w:pStyle w:val="TableParagraph"/>
              <w:spacing w:before="69"/>
              <w:ind w:left="122" w:right="11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32</w:t>
            </w:r>
          </w:p>
        </w:tc>
        <w:tc>
          <w:tcPr>
            <w:tcW w:w="14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9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>
            <w:pPr>
              <w:pStyle w:val="TableParagraph"/>
              <w:spacing w:before="69"/>
              <w:ind w:left="4258" w:right="424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Evaluation et consolidation des apprentissages de l'unité 6</w:t>
            </w:r>
          </w:p>
        </w:tc>
        <w:tc>
          <w:tcPr>
            <w:tcW w:w="109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1" w:hRule="atLeast"/>
        </w:trPr>
        <w:tc>
          <w:tcPr>
            <w:tcW w:w="7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C5E7"/>
          </w:tcPr>
          <w:p>
            <w:pPr>
              <w:pStyle w:val="TableParagraph"/>
              <w:spacing w:before="69"/>
              <w:ind w:left="122" w:right="11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33</w:t>
            </w:r>
          </w:p>
        </w:tc>
        <w:tc>
          <w:tcPr>
            <w:tcW w:w="1523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E0F1"/>
          </w:tcPr>
          <w:p>
            <w:pPr>
              <w:pStyle w:val="TableParagraph"/>
              <w:spacing w:before="67"/>
              <w:ind w:left="5785" w:right="577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Evaluation Semestrielle et consolidation des acquis</w:t>
            </w:r>
          </w:p>
        </w:tc>
      </w:tr>
      <w:tr>
        <w:trPr>
          <w:trHeight w:val="353" w:hRule="atLeast"/>
        </w:trPr>
        <w:tc>
          <w:tcPr>
            <w:tcW w:w="724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B4C5E7"/>
          </w:tcPr>
          <w:p>
            <w:pPr>
              <w:pStyle w:val="TableParagraph"/>
              <w:spacing w:before="69"/>
              <w:ind w:left="122" w:right="11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34</w:t>
            </w:r>
          </w:p>
        </w:tc>
        <w:tc>
          <w:tcPr>
            <w:tcW w:w="15231" w:type="dxa"/>
            <w:gridSpan w:val="10"/>
            <w:tcBorders>
              <w:top w:val="single" w:sz="6" w:space="0" w:color="000000"/>
              <w:left w:val="single" w:sz="6" w:space="0" w:color="000000"/>
            </w:tcBorders>
            <w:shd w:val="clear" w:color="auto" w:fill="D9E0F1"/>
          </w:tcPr>
          <w:p>
            <w:pPr>
              <w:pStyle w:val="TableParagraph"/>
              <w:spacing w:before="69"/>
              <w:ind w:left="5785" w:right="576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Opérations de fin d'année scolaire</w:t>
            </w:r>
          </w:p>
        </w:tc>
      </w:tr>
    </w:tbl>
    <w:sectPr>
      <w:pgSz w:w="16840" w:h="11910" w:orient="landscape"/>
      <w:pgMar w:header="0" w:footer="966" w:top="560" w:bottom="1160" w:left="22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Sakkal Majalla">
    <w:altName w:val="Sakkal Majalla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16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31.240005pt;margin-top:528.849609pt;width:96.65pt;height:15.6pt;mso-position-horizontal-relative:page;mso-position-vertical-relative:page;z-index:-16352256" type="#_x0000_t202" filled="false" stroked="false">
          <v:textbox inset="0,0,0,0">
            <w:txbxContent>
              <w:p>
                <w:pPr>
                  <w:pStyle w:val="BodyText"/>
                  <w:ind w:left="20"/>
                </w:pPr>
                <w:r>
                  <w:rPr/>
                  <w:t>Signature de l'enseignant(te):</w:t>
                </w:r>
              </w:p>
            </w:txbxContent>
          </v:textbox>
          <w10:wrap type="none"/>
        </v:shape>
      </w:pict>
    </w:r>
    <w:r>
      <w:rPr/>
      <w:pict>
        <v:shape style="position:absolute;margin-left:405.130005pt;margin-top:528.849609pt;width:92.45pt;height:15.6pt;mso-position-horizontal-relative:page;mso-position-vertical-relative:page;z-index:-16351744" type="#_x0000_t202" filled="false" stroked="false">
          <v:textbox inset="0,0,0,0">
            <w:txbxContent>
              <w:p>
                <w:pPr>
                  <w:pStyle w:val="BodyText"/>
                  <w:ind w:left="20"/>
                </w:pPr>
                <w:r>
                  <w:rPr/>
                  <w:t>Signature de M. le directeur:</w:t>
                </w:r>
              </w:p>
            </w:txbxContent>
          </v:textbox>
          <w10:wrap type="none"/>
        </v:shape>
      </w:pict>
    </w:r>
    <w:r>
      <w:rPr/>
      <w:pict>
        <v:shape style="position:absolute;margin-left:676.5pt;margin-top:528.849609pt;width:93.4pt;height:15.6pt;mso-position-horizontal-relative:page;mso-position-vertical-relative:page;z-index:-16351232" type="#_x0000_t202" filled="false" stroked="false">
          <v:textbox inset="0,0,0,0">
            <w:txbxContent>
              <w:p>
                <w:pPr>
                  <w:pStyle w:val="BodyText"/>
                  <w:ind w:left="20"/>
                </w:pPr>
                <w:r>
                  <w:rPr/>
                  <w:t>Signature de M. l'inspecteur: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fr-FR" w:eastAsia="en-US" w:bidi="ar-SA"/>
    </w:rPr>
  </w:style>
  <w:style w:styleId="BodyText" w:type="paragraph">
    <w:name w:val="Body Text"/>
    <w:basedOn w:val="Normal"/>
    <w:uiPriority w:val="1"/>
    <w:qFormat/>
    <w:pPr>
      <w:spacing w:before="24"/>
    </w:pPr>
    <w:rPr>
      <w:rFonts w:ascii="Sakkal Majalla" w:hAnsi="Sakkal Majalla" w:eastAsia="Sakkal Majalla" w:cs="Sakkal Majalla"/>
      <w:b/>
      <w:bCs/>
      <w:sz w:val="19"/>
      <w:szCs w:val="19"/>
      <w:lang w:val="fr-F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2022-09-10T13:26:56Z</dcterms:created>
  <dcterms:modified xsi:type="dcterms:W3CDTF">2022-09-10T13:26:56Z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2021-11-13T00:00:00Z</vt:filetime>
  </property>
  <property fmtid="{D5CDD505-2E9C-101B-9397-08002B2CF9AE}" pid="3" name="Creator">
    <vt:lpwstr>PDFium</vt:lpwstr>
  </property>
  <property fmtid="{D5CDD505-2E9C-101B-9397-08002B2CF9AE}" pid="4" name="LastSaved">
    <vt:filetime>2021-11-13T00:00:00Z</vt:filetime>
  </property>
</Properties>
</file>